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6A08" w14:textId="63024A3B" w:rsidR="00623506" w:rsidRDefault="003C16B7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12/12/2020 - </w:t>
      </w:r>
      <w:r w:rsidR="00623506">
        <w:rPr>
          <w:rFonts w:ascii="Arial" w:hAnsi="Arial" w:cs="Arial"/>
        </w:rPr>
        <w:t>pp. 12 a 14</w:t>
      </w:r>
    </w:p>
    <w:p w14:paraId="69E6A973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</w:p>
    <w:p w14:paraId="55F87DA9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CONSELHO MUNICIPAL DE EDUCAÇÃO</w:t>
      </w:r>
    </w:p>
    <w:p w14:paraId="38F9A48C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6016.2020/0091710-1</w:t>
      </w:r>
    </w:p>
    <w:p w14:paraId="5C2A54C4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Interessado: Conselho Municipal de Educação - CME</w:t>
      </w:r>
    </w:p>
    <w:p w14:paraId="09CFE181" w14:textId="773D4C78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 xml:space="preserve">Assunto: </w:t>
      </w:r>
      <w:r w:rsidRPr="00623506">
        <w:rPr>
          <w:rFonts w:ascii="Arial" w:hAnsi="Arial" w:cs="Arial"/>
          <w:b/>
          <w:bCs/>
          <w:i/>
          <w:iCs/>
        </w:rPr>
        <w:t>Novo Ensino Médio 2021 – Matrizes Curriculares</w:t>
      </w:r>
      <w:r w:rsidRPr="00623506">
        <w:rPr>
          <w:rFonts w:ascii="Arial" w:hAnsi="Arial" w:cs="Arial"/>
          <w:b/>
          <w:bCs/>
          <w:i/>
          <w:iCs/>
        </w:rPr>
        <w:t xml:space="preserve"> </w:t>
      </w:r>
      <w:r w:rsidRPr="00623506">
        <w:rPr>
          <w:rFonts w:ascii="Arial" w:hAnsi="Arial" w:cs="Arial"/>
          <w:b/>
          <w:bCs/>
          <w:i/>
          <w:iCs/>
        </w:rPr>
        <w:t>de Transição</w:t>
      </w:r>
    </w:p>
    <w:p w14:paraId="43D405AF" w14:textId="208CBA12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 xml:space="preserve">Relatores - Rose Neubauer, Sueli Aparecida de Paula </w:t>
      </w:r>
      <w:proofErr w:type="spellStart"/>
      <w:r w:rsidRPr="004F2416">
        <w:rPr>
          <w:rFonts w:ascii="Arial" w:hAnsi="Arial" w:cs="Arial"/>
        </w:rPr>
        <w:t>Mondini</w:t>
      </w:r>
      <w:proofErr w:type="spellEnd"/>
      <w:r w:rsidRPr="004F24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 xml:space="preserve">Karen Martins de Andrade e </w:t>
      </w:r>
      <w:proofErr w:type="spellStart"/>
      <w:r w:rsidRPr="004F2416">
        <w:rPr>
          <w:rFonts w:ascii="Arial" w:hAnsi="Arial" w:cs="Arial"/>
        </w:rPr>
        <w:t>Lucimeire</w:t>
      </w:r>
      <w:proofErr w:type="spellEnd"/>
      <w:r w:rsidRPr="004F2416">
        <w:rPr>
          <w:rFonts w:ascii="Arial" w:hAnsi="Arial" w:cs="Arial"/>
        </w:rPr>
        <w:t xml:space="preserve"> Cabral de Santana.</w:t>
      </w:r>
    </w:p>
    <w:p w14:paraId="467808A4" w14:textId="546CCD63" w:rsidR="00623506" w:rsidRDefault="00623506" w:rsidP="00623506">
      <w:pPr>
        <w:spacing w:after="0"/>
        <w:jc w:val="both"/>
        <w:rPr>
          <w:rFonts w:ascii="Arial" w:hAnsi="Arial" w:cs="Arial"/>
        </w:rPr>
      </w:pPr>
      <w:r w:rsidRPr="00623506">
        <w:rPr>
          <w:rFonts w:ascii="Arial" w:hAnsi="Arial" w:cs="Arial"/>
          <w:b/>
          <w:bCs/>
        </w:rPr>
        <w:t>Parecer CME nº 13/2020</w:t>
      </w:r>
      <w:r w:rsidRPr="004F2416">
        <w:rPr>
          <w:rFonts w:ascii="Arial" w:hAnsi="Arial" w:cs="Arial"/>
        </w:rPr>
        <w:t xml:space="preserve"> - Aprovado em Sessão Plenária de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10/12/2020</w:t>
      </w:r>
    </w:p>
    <w:p w14:paraId="6D10279A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</w:p>
    <w:p w14:paraId="05F0538C" w14:textId="77777777" w:rsidR="00623506" w:rsidRPr="00623506" w:rsidRDefault="00623506" w:rsidP="00623506">
      <w:pPr>
        <w:spacing w:after="0"/>
        <w:jc w:val="both"/>
        <w:rPr>
          <w:rFonts w:ascii="Arial" w:hAnsi="Arial" w:cs="Arial"/>
          <w:b/>
          <w:bCs/>
        </w:rPr>
      </w:pPr>
      <w:r w:rsidRPr="00623506">
        <w:rPr>
          <w:rFonts w:ascii="Arial" w:hAnsi="Arial" w:cs="Arial"/>
          <w:b/>
          <w:bCs/>
        </w:rPr>
        <w:t>I. HISTÓRICO E APRECIAÇÃO</w:t>
      </w:r>
    </w:p>
    <w:p w14:paraId="71130FE7" w14:textId="0716E490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A Secretaria Municipal de Educação (SME) encaminhou em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02/12/2020, para apreciação deste Conselho Municipal de Educação (CME), sua proposta para o “Novo Ensino Médio” a ser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implantado a partir de 2021 em suas escolas que oferecem esta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etapa da Educação Básica.</w:t>
      </w:r>
    </w:p>
    <w:p w14:paraId="0355F447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Para a análise da documentação enviada, foi constituída comissão temporária que, considerando:</w:t>
      </w:r>
    </w:p>
    <w:p w14:paraId="084D610E" w14:textId="2369E40B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1. a excepcionalidade do ano em curso e as dificuldades que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ainda poderão ser enfrentadas pelas Unidades Educacionais;</w:t>
      </w:r>
    </w:p>
    <w:p w14:paraId="5625A276" w14:textId="5DA7C368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2. o prejuízo às aprendizagens dos estudantes, apesar dos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esforços das equipes da SME e o trabalho das equipes escolares,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com a suspensão das aulas presenciais por 8 meses;</w:t>
      </w:r>
    </w:p>
    <w:p w14:paraId="4CCE72AD" w14:textId="0947E758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3. a necessidade de horas de formação destinadas às ações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de revisão e recuperação das aprendizagens, após as avaliações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diagnósticas;</w:t>
      </w:r>
    </w:p>
    <w:p w14:paraId="672820E5" w14:textId="2E0CD173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4. os parágrafos 2º e 3º do artigo 17 da Resolução CNE/CEB nº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3, que atualizam as Diretrizes Curriculares Nacionais para o Ensino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Médio dispondo que:</w:t>
      </w:r>
    </w:p>
    <w:p w14:paraId="7E9EE1EF" w14:textId="796D9A7D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Art. 17. .... § 2º ... I - a carga horária total deve ser ampliada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para 3.000 (três mil) horas até o início do ano letivo de 2022;</w:t>
      </w:r>
    </w:p>
    <w:p w14:paraId="7486B1D6" w14:textId="1DB53CF6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... § 3º No ensino médio noturno, ... garantido o total mínimo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de 2.400 (duas mil e quatrocentas) horas até 2021 e de 3.000 (três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mil) horas a partir do ano letivo de 2022.</w:t>
      </w:r>
    </w:p>
    <w:p w14:paraId="613E292D" w14:textId="74D9EE0B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5. o resultante das reuniões com a equipe da SME responsável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pela organização curricular desse nível de ensino,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reconhece a necessidade de uma proposta intermediária, de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transição, uma vez que a Matriz Curricular para o Novo Ensino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Médio, para iniciantes em 2022, será construída, concomitantemente com a continuidade da formação dos educadores e ampla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discussão sobre a reorganização curricular, durante o ano 2021.</w:t>
      </w:r>
    </w:p>
    <w:p w14:paraId="28BE873B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A partir da análise realizada, considera-se que:</w:t>
      </w:r>
    </w:p>
    <w:p w14:paraId="0C66C60B" w14:textId="170EAFF5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1. as Matrizes Curriculares de transição – 1ª série 2021 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2ª série em continuidade propostas, em anexo, incorporam 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apontado na BNCC de um ensino médio que possibilita maior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protagonismo das escolas e estudantes ampliando sua participação na organização e escolha de suas trajetórias escolares, que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certamente terá efeitos positivos na motivação dos alunos para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concluírem seus estudos com sucesso, e pleno desenvolvimento de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suas potencialidades;</w:t>
      </w:r>
    </w:p>
    <w:p w14:paraId="65D48BCD" w14:textId="5C8B50AE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2. além do Itinerário Integrador, que constou na Matriz Curricular aprovada conforme Parecer CME 17/19, de 1ª série integral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2020, foi incorporado um bloco de componentes curriculares, com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todas as áreas propostas na BNCC, visando a revisão e aprofundamento de estudos, contemplando os conteúdos previstos para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2020, cuja avaliação diagnóstica revele tal necessidade;</w:t>
      </w:r>
    </w:p>
    <w:p w14:paraId="26041EA7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3. as Matrizes Curriculares de Transição para 2021, estabelecem:</w:t>
      </w:r>
    </w:p>
    <w:p w14:paraId="5773D539" w14:textId="75734F21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a. 1ª série – período integral de 9 aulas diárias para ingressantes no ensino médio diurno em todas as unidades que oferecem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essa etapa de ensino;</w:t>
      </w:r>
    </w:p>
    <w:p w14:paraId="77514169" w14:textId="68AB5809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b. 1ª série – período noturno com 28 aulas semanais, (25 no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 xml:space="preserve">período, 2 fora e 1 na modalidade </w:t>
      </w:r>
      <w:proofErr w:type="spellStart"/>
      <w:r w:rsidRPr="004F2416">
        <w:rPr>
          <w:rFonts w:ascii="Arial" w:hAnsi="Arial" w:cs="Arial"/>
        </w:rPr>
        <w:t>EaD</w:t>
      </w:r>
      <w:proofErr w:type="spellEnd"/>
      <w:r w:rsidRPr="004F2416">
        <w:rPr>
          <w:rFonts w:ascii="Arial" w:hAnsi="Arial" w:cs="Arial"/>
        </w:rPr>
        <w:t>), com organização curricular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de acordo com o proposto na BNCC-EM;</w:t>
      </w:r>
    </w:p>
    <w:p w14:paraId="6A9FCF9F" w14:textId="5F40436C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c. 1ª série – período noturno EMEBS com 32 aulas semanais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(30 no período e 2 fora), com organização curricular de acordo com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o proposto na BNCC-EM;</w:t>
      </w:r>
    </w:p>
    <w:p w14:paraId="10B0003F" w14:textId="7EEE4744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d. 2ª série– período integral de 9 aulas diárias em continuidade, para os estudantes que tiveram o início em 2020, com a matriz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do novo ensino médio;</w:t>
      </w:r>
    </w:p>
    <w:p w14:paraId="3AE8C411" w14:textId="2C2207FC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lastRenderedPageBreak/>
        <w:t>4. para as demais séries, não regulamentadas por este Parecer, permanecem em vigência as Matrizes Curriculares em que 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curso foi iniciado - Portaria nº 6.571, de 25/11/2014 e Parecer CME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540/18 de 06/12/18.</w:t>
      </w:r>
    </w:p>
    <w:p w14:paraId="756056D0" w14:textId="133185F8" w:rsidR="0062350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Ressalta-se que em 2022 serão apresentadas outras Matrizes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Curriculares para o Novo Ensino Médio, inclusive incorporando 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obrigatoriedade de, no mínimo, 3000 horas para o curso noturno.</w:t>
      </w:r>
    </w:p>
    <w:p w14:paraId="6DED329D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</w:p>
    <w:p w14:paraId="0BEF60DA" w14:textId="77777777" w:rsidR="00623506" w:rsidRPr="00623506" w:rsidRDefault="00623506" w:rsidP="00623506">
      <w:pPr>
        <w:spacing w:after="0"/>
        <w:jc w:val="both"/>
        <w:rPr>
          <w:rFonts w:ascii="Arial" w:hAnsi="Arial" w:cs="Arial"/>
          <w:b/>
          <w:bCs/>
        </w:rPr>
      </w:pPr>
      <w:r w:rsidRPr="00623506">
        <w:rPr>
          <w:rFonts w:ascii="Arial" w:hAnsi="Arial" w:cs="Arial"/>
          <w:b/>
          <w:bCs/>
        </w:rPr>
        <w:t>II. CONCLUSÃO</w:t>
      </w:r>
    </w:p>
    <w:p w14:paraId="708E2472" w14:textId="7DE17FD1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Nos termos deste Parecer, aprovam-se as Matrizes Curriculares: 1ª Série Integral Diurno Ingressante; 2ª Série Integral Diurno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em Continuidade; 1ª Série Integral Diurno EMEBS Helen Keller Ingressante; 1ª Série Noturno Ingressante e 1ª Série Noturno EMEBS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Helen Keller Ingressante, a serem implementadas em 2021.</w:t>
      </w:r>
    </w:p>
    <w:p w14:paraId="1819269F" w14:textId="77777777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Recomenda-se conforme disposto na BNCC-EM:</w:t>
      </w:r>
    </w:p>
    <w:p w14:paraId="4541E764" w14:textId="5BF0A77E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1. a superação da tradicional segmentação, e preservando 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autonomia da escola, que sejam previstas estratégias de planejamento e execução do currículo pelo coletivo dos professores dos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diferentes componentes curriculares, considerando a importância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da interdisciplinaridade, particularmente no “Itinerário Integrador”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e “Itinerários Formativos”;</w:t>
      </w:r>
    </w:p>
    <w:p w14:paraId="677505CD" w14:textId="7DD8FDCA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2. a inclusão de “Itinerários Formativos” de formação profissional, a partir de estudos elaborados pela Secretaria Municipal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de Educação e discutidos com as equipes escolares, oportunizando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diferentes parcerias.</w:t>
      </w:r>
    </w:p>
    <w:p w14:paraId="2866E317" w14:textId="77777777" w:rsidR="00623506" w:rsidRDefault="00623506" w:rsidP="00623506">
      <w:pPr>
        <w:spacing w:after="0"/>
        <w:jc w:val="both"/>
        <w:rPr>
          <w:rFonts w:ascii="Arial" w:hAnsi="Arial" w:cs="Arial"/>
          <w:b/>
          <w:bCs/>
        </w:rPr>
      </w:pPr>
    </w:p>
    <w:p w14:paraId="0F6C699C" w14:textId="088D1B8F" w:rsidR="00623506" w:rsidRPr="00623506" w:rsidRDefault="00623506" w:rsidP="00623506">
      <w:pPr>
        <w:spacing w:after="0"/>
        <w:jc w:val="both"/>
        <w:rPr>
          <w:rFonts w:ascii="Arial" w:hAnsi="Arial" w:cs="Arial"/>
          <w:b/>
          <w:bCs/>
        </w:rPr>
      </w:pPr>
      <w:r w:rsidRPr="00623506">
        <w:rPr>
          <w:rFonts w:ascii="Arial" w:hAnsi="Arial" w:cs="Arial"/>
          <w:b/>
          <w:bCs/>
        </w:rPr>
        <w:t>III. DELIBERAÇÃO DO PLENO</w:t>
      </w:r>
    </w:p>
    <w:p w14:paraId="4F0B5580" w14:textId="63852AEA" w:rsidR="00623506" w:rsidRPr="004F2416" w:rsidRDefault="00623506" w:rsidP="00623506">
      <w:pPr>
        <w:spacing w:after="0"/>
        <w:jc w:val="both"/>
        <w:rPr>
          <w:rFonts w:ascii="Arial" w:hAnsi="Arial" w:cs="Arial"/>
        </w:rPr>
      </w:pPr>
      <w:r w:rsidRPr="004F2416">
        <w:rPr>
          <w:rFonts w:ascii="Arial" w:hAnsi="Arial" w:cs="Arial"/>
        </w:rPr>
        <w:t>O Conselho Municipal de Educação aprova, por unanimidade,</w:t>
      </w:r>
      <w:r>
        <w:rPr>
          <w:rFonts w:ascii="Arial" w:hAnsi="Arial" w:cs="Arial"/>
        </w:rPr>
        <w:t xml:space="preserve"> </w:t>
      </w:r>
      <w:r w:rsidRPr="004F2416">
        <w:rPr>
          <w:rFonts w:ascii="Arial" w:hAnsi="Arial" w:cs="Arial"/>
        </w:rPr>
        <w:t>o presente Parecer.</w:t>
      </w:r>
    </w:p>
    <w:p w14:paraId="6764B301" w14:textId="77777777" w:rsidR="00623506" w:rsidRDefault="00623506" w:rsidP="0062350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DBFD33" w14:textId="06CC51A4" w:rsidR="00623506" w:rsidRPr="00623506" w:rsidRDefault="00623506" w:rsidP="006235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23506">
        <w:rPr>
          <w:rFonts w:ascii="Arial" w:hAnsi="Arial" w:cs="Arial"/>
          <w:sz w:val="18"/>
          <w:szCs w:val="18"/>
        </w:rPr>
        <w:t>Sala do Plenário, em 10 de dezembro de 2020.</w:t>
      </w:r>
    </w:p>
    <w:p w14:paraId="128D3E02" w14:textId="77777777" w:rsidR="00623506" w:rsidRPr="00623506" w:rsidRDefault="00623506" w:rsidP="006235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23506">
        <w:rPr>
          <w:rFonts w:ascii="Arial" w:hAnsi="Arial" w:cs="Arial"/>
          <w:sz w:val="18"/>
          <w:szCs w:val="18"/>
        </w:rPr>
        <w:t>_________________________________</w:t>
      </w:r>
    </w:p>
    <w:p w14:paraId="4F909A35" w14:textId="77777777" w:rsidR="00623506" w:rsidRPr="00623506" w:rsidRDefault="00623506" w:rsidP="006235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23506">
        <w:rPr>
          <w:rFonts w:ascii="Arial" w:hAnsi="Arial" w:cs="Arial"/>
          <w:sz w:val="18"/>
          <w:szCs w:val="18"/>
        </w:rPr>
        <w:t>Conselheira Rose Neubauer</w:t>
      </w:r>
    </w:p>
    <w:p w14:paraId="7978D388" w14:textId="1D341092" w:rsidR="00623506" w:rsidRDefault="00623506" w:rsidP="006235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23506">
        <w:rPr>
          <w:rFonts w:ascii="Arial" w:hAnsi="Arial" w:cs="Arial"/>
          <w:sz w:val="18"/>
          <w:szCs w:val="18"/>
        </w:rPr>
        <w:t>Presidente do CME</w:t>
      </w:r>
    </w:p>
    <w:p w14:paraId="716C7765" w14:textId="692D4D08" w:rsidR="00623506" w:rsidRDefault="00623506" w:rsidP="0062350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57FCB2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228A474" wp14:editId="5058845A">
            <wp:extent cx="6218595" cy="5791200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56" cy="58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0EE8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F1AF6CE" wp14:editId="087B25AA">
            <wp:extent cx="6211614" cy="5259237"/>
            <wp:effectExtent l="0" t="0" r="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756" cy="52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B6BE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60A2A7" wp14:editId="514CCDD6">
            <wp:extent cx="6197436" cy="3394841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580" cy="34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7668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A817D9C" wp14:editId="2BFF6AD8">
            <wp:extent cx="6238499" cy="4424855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325" cy="44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5663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B7AE57" wp14:editId="44CFE484">
            <wp:extent cx="6285187" cy="5296259"/>
            <wp:effectExtent l="0" t="0" r="1905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661" cy="53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EF4E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685CBD" wp14:editId="4C20734F">
            <wp:extent cx="6203177" cy="3783724"/>
            <wp:effectExtent l="0" t="0" r="7620" b="762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519" cy="38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7</w:t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4337722B" wp14:editId="4123A55A">
            <wp:extent cx="6187812" cy="5221961"/>
            <wp:effectExtent l="0" t="0" r="3810" b="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316" cy="52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46EC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F8B3D59" wp14:editId="5477776E">
            <wp:extent cx="6194923" cy="4508347"/>
            <wp:effectExtent l="0" t="0" r="0" b="6985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36" cy="452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9F6E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CE9B4F" wp14:editId="762AFFA7">
            <wp:extent cx="6184160" cy="5319242"/>
            <wp:effectExtent l="0" t="0" r="7620" b="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793" cy="533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14AE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</w:p>
    <w:p w14:paraId="67672941" w14:textId="77777777" w:rsidR="00623506" w:rsidRDefault="00623506" w:rsidP="006235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12/12/2020 – pp. 12 a 14</w:t>
      </w:r>
    </w:p>
    <w:p w14:paraId="0E8A7F54" w14:textId="7BA69ED7" w:rsidR="00F554CD" w:rsidRPr="003C16B7" w:rsidRDefault="00F554CD" w:rsidP="00623506">
      <w:pPr>
        <w:spacing w:after="0"/>
        <w:jc w:val="both"/>
        <w:rPr>
          <w:rFonts w:ascii="Arial" w:hAnsi="Arial" w:cs="Arial"/>
        </w:rPr>
      </w:pPr>
    </w:p>
    <w:sectPr w:rsidR="00F554CD" w:rsidRPr="003C16B7" w:rsidSect="003C1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B7"/>
    <w:rsid w:val="0008410A"/>
    <w:rsid w:val="001049F3"/>
    <w:rsid w:val="00193814"/>
    <w:rsid w:val="002B03DC"/>
    <w:rsid w:val="003C16B7"/>
    <w:rsid w:val="00422C8F"/>
    <w:rsid w:val="004249C6"/>
    <w:rsid w:val="004619EC"/>
    <w:rsid w:val="005038B7"/>
    <w:rsid w:val="00623506"/>
    <w:rsid w:val="00662242"/>
    <w:rsid w:val="008A468B"/>
    <w:rsid w:val="00A6559A"/>
    <w:rsid w:val="00AE12E3"/>
    <w:rsid w:val="00AE608A"/>
    <w:rsid w:val="00B64EBA"/>
    <w:rsid w:val="00BD284C"/>
    <w:rsid w:val="00CE6ADC"/>
    <w:rsid w:val="00D70BEC"/>
    <w:rsid w:val="00D720C6"/>
    <w:rsid w:val="00D83916"/>
    <w:rsid w:val="00F363E8"/>
    <w:rsid w:val="00F554CD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415"/>
  <w15:chartTrackingRefBased/>
  <w15:docId w15:val="{427F97EE-F239-474A-8B90-5BEB237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28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2020-12-12T16:57:00Z</cp:lastPrinted>
  <dcterms:created xsi:type="dcterms:W3CDTF">2020-12-12T17:08:00Z</dcterms:created>
  <dcterms:modified xsi:type="dcterms:W3CDTF">2020-12-12T17:08:00Z</dcterms:modified>
</cp:coreProperties>
</file>