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D821" w14:textId="1A2518E1" w:rsidR="004241DB" w:rsidRDefault="00237904" w:rsidP="004241D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10/12/2021 - </w:t>
      </w:r>
      <w:r w:rsidR="004241DB">
        <w:rPr>
          <w:rFonts w:ascii="Arial" w:hAnsi="Arial" w:cs="Arial"/>
        </w:rPr>
        <w:t>pp. 24 e 25</w:t>
      </w:r>
    </w:p>
    <w:p w14:paraId="1C381E7F" w14:textId="77777777" w:rsidR="004241DB" w:rsidRDefault="004241DB" w:rsidP="004241DB">
      <w:pPr>
        <w:spacing w:after="0"/>
        <w:jc w:val="both"/>
        <w:rPr>
          <w:rFonts w:ascii="Arial" w:hAnsi="Arial" w:cs="Arial"/>
        </w:rPr>
      </w:pPr>
    </w:p>
    <w:p w14:paraId="4C721CDD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CONSELHO MUNICIPAL DE EDUCAÇÃO</w:t>
      </w:r>
    </w:p>
    <w:p w14:paraId="50CA30F0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SEI: 6016.2021/0126126-0</w:t>
      </w:r>
    </w:p>
    <w:p w14:paraId="77C446A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Interessado: Conselho Municipal de Educação – CME</w:t>
      </w:r>
    </w:p>
    <w:p w14:paraId="259CBEF3" w14:textId="77777777" w:rsidR="004241DB" w:rsidRDefault="004241DB" w:rsidP="004241DB">
      <w:pPr>
        <w:spacing w:after="0"/>
        <w:jc w:val="both"/>
        <w:rPr>
          <w:rFonts w:ascii="Arial" w:hAnsi="Arial" w:cs="Arial"/>
        </w:rPr>
      </w:pPr>
    </w:p>
    <w:p w14:paraId="3FD71184" w14:textId="2FF6AECD" w:rsidR="004241DB" w:rsidRPr="002910A3" w:rsidRDefault="004241DB" w:rsidP="004241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37A3C">
        <w:rPr>
          <w:rFonts w:ascii="Arial" w:hAnsi="Arial" w:cs="Arial"/>
        </w:rPr>
        <w:t xml:space="preserve">Assunto: </w:t>
      </w:r>
      <w:r w:rsidRPr="002910A3">
        <w:rPr>
          <w:rFonts w:ascii="Arial" w:hAnsi="Arial" w:cs="Arial"/>
          <w:b/>
          <w:bCs/>
          <w:i/>
          <w:iCs/>
        </w:rPr>
        <w:t>Dispõe sobre Estágio Curricular Supervisionado para estudantes do Sistema Municipal de Educação, em Cursos de Educação Profissional, Ensino Médio, Normal de Nível Médio, e Educação de Jovens e Adultos.</w:t>
      </w:r>
    </w:p>
    <w:p w14:paraId="491F2F5A" w14:textId="77777777" w:rsidR="004241DB" w:rsidRDefault="004241DB" w:rsidP="004241DB">
      <w:pPr>
        <w:spacing w:after="0"/>
        <w:jc w:val="both"/>
        <w:rPr>
          <w:rFonts w:ascii="Arial" w:hAnsi="Arial" w:cs="Arial"/>
        </w:rPr>
      </w:pPr>
    </w:p>
    <w:p w14:paraId="38C7CC3F" w14:textId="095626E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Comissão Temporária: Neide Cruz (Presidente), Sueli Aparecida de Paula </w:t>
      </w:r>
      <w:proofErr w:type="spellStart"/>
      <w:r w:rsidRPr="00837A3C">
        <w:rPr>
          <w:rFonts w:ascii="Arial" w:hAnsi="Arial" w:cs="Arial"/>
        </w:rPr>
        <w:t>Mondini</w:t>
      </w:r>
      <w:proofErr w:type="spellEnd"/>
      <w:r w:rsidRPr="00837A3C">
        <w:rPr>
          <w:rFonts w:ascii="Arial" w:hAnsi="Arial" w:cs="Arial"/>
        </w:rPr>
        <w:t>, Luci Batista Costa Soares de Miranda,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Vera Lucia </w:t>
      </w:r>
      <w:proofErr w:type="spellStart"/>
      <w:r w:rsidRPr="00837A3C">
        <w:rPr>
          <w:rFonts w:ascii="Arial" w:hAnsi="Arial" w:cs="Arial"/>
        </w:rPr>
        <w:t>Wey</w:t>
      </w:r>
      <w:proofErr w:type="spellEnd"/>
      <w:r w:rsidRPr="00837A3C">
        <w:rPr>
          <w:rFonts w:ascii="Arial" w:hAnsi="Arial" w:cs="Arial"/>
        </w:rPr>
        <w:t xml:space="preserve"> e </w:t>
      </w:r>
      <w:proofErr w:type="spellStart"/>
      <w:r w:rsidRPr="00837A3C">
        <w:rPr>
          <w:rFonts w:ascii="Arial" w:hAnsi="Arial" w:cs="Arial"/>
        </w:rPr>
        <w:t>Bahij</w:t>
      </w:r>
      <w:proofErr w:type="spellEnd"/>
      <w:r w:rsidRPr="00837A3C">
        <w:rPr>
          <w:rFonts w:ascii="Arial" w:hAnsi="Arial" w:cs="Arial"/>
        </w:rPr>
        <w:t xml:space="preserve"> Amin Aur (especialista convidado)</w:t>
      </w:r>
    </w:p>
    <w:p w14:paraId="5F62DEE2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</w:rPr>
      </w:pPr>
    </w:p>
    <w:p w14:paraId="63F357D0" w14:textId="4C687BD1" w:rsidR="004241DB" w:rsidRPr="002910A3" w:rsidRDefault="004241DB" w:rsidP="004241DB">
      <w:pPr>
        <w:spacing w:after="0"/>
        <w:jc w:val="both"/>
        <w:rPr>
          <w:rFonts w:ascii="Arial" w:hAnsi="Arial" w:cs="Arial"/>
          <w:b/>
          <w:bCs/>
        </w:rPr>
      </w:pPr>
      <w:r w:rsidRPr="002910A3">
        <w:rPr>
          <w:rFonts w:ascii="Arial" w:hAnsi="Arial" w:cs="Arial"/>
          <w:b/>
          <w:bCs/>
        </w:rPr>
        <w:t>Recomendação CME nº 06/2021</w:t>
      </w:r>
    </w:p>
    <w:p w14:paraId="7351C4C0" w14:textId="77777777" w:rsidR="004241DB" w:rsidRDefault="004241DB" w:rsidP="004241DB">
      <w:pPr>
        <w:spacing w:after="0"/>
        <w:jc w:val="both"/>
        <w:rPr>
          <w:rFonts w:ascii="Arial" w:hAnsi="Arial" w:cs="Arial"/>
        </w:rPr>
      </w:pPr>
    </w:p>
    <w:p w14:paraId="097CB8FB" w14:textId="6F0D7BC2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Aprovada em Sessão Plenária de 02/12/2021</w:t>
      </w:r>
    </w:p>
    <w:p w14:paraId="4D1C0A15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0D136AD" w14:textId="47BBAC2F" w:rsidR="004241DB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910A3">
        <w:rPr>
          <w:rFonts w:ascii="Arial" w:hAnsi="Arial" w:cs="Arial"/>
          <w:b/>
          <w:bCs/>
          <w:u w:val="single"/>
        </w:rPr>
        <w:t>I. RELATÓRIO</w:t>
      </w:r>
    </w:p>
    <w:p w14:paraId="05C957C7" w14:textId="77777777" w:rsidR="004241DB" w:rsidRPr="002910A3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52B34E2" w14:textId="77777777" w:rsidR="004241DB" w:rsidRPr="002910A3" w:rsidRDefault="004241DB" w:rsidP="004241DB">
      <w:pPr>
        <w:spacing w:after="0"/>
        <w:jc w:val="both"/>
        <w:rPr>
          <w:rFonts w:ascii="Arial" w:hAnsi="Arial" w:cs="Arial"/>
          <w:b/>
          <w:bCs/>
        </w:rPr>
      </w:pPr>
      <w:r w:rsidRPr="002910A3">
        <w:rPr>
          <w:rFonts w:ascii="Arial" w:hAnsi="Arial" w:cs="Arial"/>
          <w:b/>
          <w:bCs/>
        </w:rPr>
        <w:t>1. JUSTIFICATIVA</w:t>
      </w:r>
    </w:p>
    <w:p w14:paraId="2598981F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Conselho Municipal de Educação (CME), no uso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suas atribuições, com fundamento no Art. 82 da Lei Federal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9.394/1996 (LDB), e na Lei Federal nº 11.788/2008, que dispõe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sobre o estágio de estudantes e indica outras medidas e providências, apresenta esta Recomendação sobre o Estágio Curricular Supervisionado para estudantes matriculados em unidades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educacionais integrantes do Sistema Municipal de Educação,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em Cursos de Educação Profissional, Ensino Médio, Normal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Nível Médio, e no correspondente aos anos finais do Ensino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Fundamental Educação de Jovens e Adultos (EJA).</w:t>
      </w:r>
    </w:p>
    <w:p w14:paraId="6A10A4D1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As alterações na Lei Federal nº 9.394/1996, de Diretrizes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Bases da Educação Nacional (LDB), em especial as mais recentes, promovidas pela Lei Federal nº 13.415/2017, estabeleceram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mudanças no Ensino Médio e na Educação de Jovens e Adultos,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definindo uma nova organização curricular, mais flexível,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contempla uma Base Nacional Comum Curricular (BNCC) 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oferta de itinerários formativos, com diferentes possibilidades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escolhas para os estudantes, com foco nas Áreas de Conhecimentos e na Formação Técnica Profissional.</w:t>
      </w:r>
    </w:p>
    <w:p w14:paraId="1B8FD1AD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 rede escolar mantida pela Secretaria Municipal de Educação de São Paulo (SME) abrange 9 Escolas Municipais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Ensino Médio, sendo uma delas de atendimento a estudantes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surdos; Cursos de EJA Presencial e de EJA Modular, 46 Centros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Unificados Educacionais (</w:t>
      </w:r>
      <w:proofErr w:type="spellStart"/>
      <w:r w:rsidRPr="00837A3C">
        <w:rPr>
          <w:rFonts w:ascii="Arial" w:hAnsi="Arial" w:cs="Arial"/>
        </w:rPr>
        <w:t>CEUs</w:t>
      </w:r>
      <w:proofErr w:type="spellEnd"/>
      <w:r w:rsidRPr="00837A3C">
        <w:rPr>
          <w:rFonts w:ascii="Arial" w:hAnsi="Arial" w:cs="Arial"/>
        </w:rPr>
        <w:t>), que também oferecem, em parceria com outras instituições, Cursos Técnicos e cursos livres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Qualificação Profissional, e 16 Centros Integrados de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Jovens e Adultos (</w:t>
      </w:r>
      <w:proofErr w:type="spellStart"/>
      <w:r w:rsidRPr="00837A3C">
        <w:rPr>
          <w:rFonts w:ascii="Arial" w:hAnsi="Arial" w:cs="Arial"/>
        </w:rPr>
        <w:t>CIEJAs</w:t>
      </w:r>
      <w:proofErr w:type="spellEnd"/>
      <w:r w:rsidRPr="00837A3C">
        <w:rPr>
          <w:rFonts w:ascii="Arial" w:hAnsi="Arial" w:cs="Arial"/>
        </w:rPr>
        <w:t>), articulando em seu projeto pedagógico o Ensino Fundamental e a Qualificação Profissional,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até seis turnos diários, em três períodos (manhã, tarde e noite).</w:t>
      </w:r>
    </w:p>
    <w:p w14:paraId="776B94F7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Além disso, de modo articulado com outras Secretarias Municipais e Organizações Sociais, oferece cursos de Qualificação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Profissional para estudantes da rede e da comunidade local,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saber: Centros Municipais de Capacitação e Treinamento –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CMCT, da Secretaria Municipal de Educação, localizados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São Miguel Paulista, que oferecem cursos profissionalizantes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curta duração.</w:t>
      </w:r>
    </w:p>
    <w:p w14:paraId="753EADA1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Em regime de colaboração com o Governo Estadual, a SME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oferece cursos de Educação Profissional Técnica de Nível Médio,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por meio de parcerias com o Centro Estadual de Educação Tecnológica “Paula Souza” e outras instituições especializadas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Educação Profissional.</w:t>
      </w:r>
    </w:p>
    <w:p w14:paraId="0097FAE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Integram o Sistema Municipal de Ensino duas unidades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educacionais mantidas por outras Secretarias municipais,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não a SME, mas por esta supervisionadas conforme disposto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pelo CME:</w:t>
      </w:r>
    </w:p>
    <w:p w14:paraId="6180CAFA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Escola Municipal de Educação Profissional e Saúde Pública “Professor </w:t>
      </w:r>
      <w:proofErr w:type="spellStart"/>
      <w:r w:rsidRPr="00837A3C">
        <w:rPr>
          <w:rFonts w:ascii="Arial" w:hAnsi="Arial" w:cs="Arial"/>
        </w:rPr>
        <w:t>Makiguti</w:t>
      </w:r>
      <w:proofErr w:type="spellEnd"/>
      <w:r w:rsidRPr="00837A3C">
        <w:rPr>
          <w:rFonts w:ascii="Arial" w:hAnsi="Arial" w:cs="Arial"/>
        </w:rPr>
        <w:t>”, mantida pela Fundação Paulistana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Educação, Tecnologia e Cultura, vinculada à Secretaria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lastRenderedPageBreak/>
        <w:t>Desenvolvimento Econômico, Trabalho e Turismo (SMDET)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oferece os cursos de Educação Profissional Técnica de Nível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Médio em Saúde Bucal, Farmácia, Análises Clínicas, Gerência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em Saúde, Hemoterapia e Cuidados de Idosos;</w:t>
      </w:r>
    </w:p>
    <w:p w14:paraId="24F7C3F9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- </w:t>
      </w:r>
      <w:proofErr w:type="gramStart"/>
      <w:r w:rsidRPr="00837A3C">
        <w:rPr>
          <w:rFonts w:ascii="Arial" w:hAnsi="Arial" w:cs="Arial"/>
        </w:rPr>
        <w:t>a</w:t>
      </w:r>
      <w:proofErr w:type="gramEnd"/>
      <w:r w:rsidRPr="00837A3C">
        <w:rPr>
          <w:rFonts w:ascii="Arial" w:hAnsi="Arial" w:cs="Arial"/>
        </w:rPr>
        <w:t xml:space="preserve"> Escola Municipal de Saúde (EMS - ETSUS-SP), vinculada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à Secretaria Municipal de Saúde (SMS), com uma sede e seis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unidades regionalizadas (Centro-Oeste, Leste I, Leste II, Norte,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Sudeste e Sul), promovendo ações para formar e atualizar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trabalhadores na área da saúde, por meio de cursos de Qualificação, Aperfeiçoamento, Habilitação Profissional Técnica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Nível Médio.</w:t>
      </w:r>
    </w:p>
    <w:p w14:paraId="5025DCA8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Considerando que as unidades educacionais integrantes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Sistema Municipal de Ensino, em especial as da rede da SME,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apresentam-se como um importante propiciador de estágio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seus próprios estudantes, torna-se fundamental que este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Colegiado estabeleça normas e orientações específicas e articuladas com as normas expedidas pelo Conselho Estadual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Educação (CEE/SP) para a realização de estágios, com base na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Lei Federal nº 11.788/2008.</w:t>
      </w:r>
    </w:p>
    <w:p w14:paraId="578EF18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Cabe esclarecer que, para o Sistema Estadual de Ensino,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CEE/SP regulamentou a matéria, com fundamento no Art. 82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LDB, pela Indicação CEE nº 31/03 e decorrente Deliberação CEE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nº 31/2003. Posteriormente, com a vigência da Lei Federal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11.788/2008, editou a Deliberação CEE n º 87/2009 incluindo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normas para o ensino superior, porém mantendo vigente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Indicação CEE nº 31/03, nas quais é reafirmado que o Estágio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Curricular Supervisionado é um procedimento importante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formação do estudante, nesse sentido deve ser compreendido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acompanhado pelas instituições escolares como parte do processo educativo e obrigatoriamente verificado e acompanhado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pelas organizações que recebem o estagiário.</w:t>
      </w:r>
    </w:p>
    <w:p w14:paraId="21D46903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Tanto na comunidade europeia, quanto na latino-americana há inúmeros programas oficiais objetivando colaborar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gerações de jovens e adultos a se tornarem cidadãos ativos,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 as competências e experiências para enfrentar os desafios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presentes em nossa sociedade, quer para os tempos atuais, quer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os tempos futuro, por meio de aprendizado formal e não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formal, de modo a garantir a mobilidade nacional ou transnacional, troca de boas práticas educativas, garantia de padrões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qualidade da aprendizagem permanente.</w:t>
      </w:r>
    </w:p>
    <w:p w14:paraId="6CCD6EEE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Brasil também participa de algumas dessas ações internacionais e nacionais, com programas e projetos reconhecidos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muitos deles premiados. Tais ações guardam coerência com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 artigo 2º da LDB, no referente ao exercício da cidadania e à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qualificação para o trabalho e à vinculação da educação escolar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 o mundo do trabalho e com a prática social.</w:t>
      </w:r>
    </w:p>
    <w:p w14:paraId="20258E4F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Tais mandamentos da LDB estão presentes na BNCC e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Currículo da Cidade, incluindo os Projetos de Vida, os quais estabelecem vínculo com o mundo do trabalho e a prática social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comunitária.</w:t>
      </w:r>
    </w:p>
    <w:p w14:paraId="03E300FA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</w:rPr>
      </w:pPr>
    </w:p>
    <w:p w14:paraId="5BD12B43" w14:textId="267C26A3" w:rsidR="004241DB" w:rsidRPr="00184892" w:rsidRDefault="004241DB" w:rsidP="004241DB">
      <w:pPr>
        <w:spacing w:after="0"/>
        <w:jc w:val="both"/>
        <w:rPr>
          <w:rFonts w:ascii="Arial" w:hAnsi="Arial" w:cs="Arial"/>
          <w:b/>
          <w:bCs/>
        </w:rPr>
      </w:pPr>
      <w:r w:rsidRPr="00184892">
        <w:rPr>
          <w:rFonts w:ascii="Arial" w:hAnsi="Arial" w:cs="Arial"/>
          <w:b/>
          <w:bCs/>
        </w:rPr>
        <w:t>2. ORIENTAÇÕES SOBRE AS DIFERENTES FORMAS DE ESTÁGIO E PRÁTICA PROFISSIONAL</w:t>
      </w:r>
    </w:p>
    <w:p w14:paraId="02759CE2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 seguir, são apresentadas orientações, a partir do conceito do Estágio Curricular Supervisionado como ato educativo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escolar, desenvolvido em ambientes extraescolares, o qual visa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à preparação para o trabalho produtivo e para práticas sociais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estudantes que estejam frequentando o ensino regular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instituições de Educação Superior, de Ensino Médio,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Profissional Técnica e Normal de Nível Médio, e do correspondente aos anos finais do Ensino Fundamental, na modalidade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profissional da Educação de Jovens e Adultos.</w:t>
      </w:r>
    </w:p>
    <w:p w14:paraId="75104105" w14:textId="77777777" w:rsidR="004241DB" w:rsidRPr="00184892" w:rsidRDefault="004241DB" w:rsidP="004241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84892">
        <w:rPr>
          <w:rFonts w:ascii="Arial" w:hAnsi="Arial" w:cs="Arial"/>
          <w:b/>
          <w:bCs/>
          <w:i/>
          <w:iCs/>
        </w:rPr>
        <w:t>2.1. Nos Cursos de Educação Profissional Técnica de Nível Médio</w:t>
      </w:r>
    </w:p>
    <w:p w14:paraId="0B9B627F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Estes cursos são objeto das Diretrizes Curriculares Nacionais Gerais para a Educação Profissional e Tecnológica,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instituídas pela Resolução CNE/CP nº 01/2021, fundamentada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proposta pelo Parecer CNE/CP Nº 17/2020. Essa Resolução dedica ao tema, especificamente, o Art. 34 (Capítulo X - Da Prática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Profissional Supervisionada e Estágio Profissional Supervisionado na Educação Profissional e Tecnológica).</w:t>
      </w:r>
    </w:p>
    <w:p w14:paraId="631E4820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Segundo o citado Parecer o “estágio supervisionado é, antes de tudo, uma atividade curricular da Instituição Educacional,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um ato educativo que deve ser assumido intencionalmente pela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escola, com o objetivo de propiciar uma integração do estudante com a realidade do mundo do trabalho, pela </w:t>
      </w:r>
      <w:r w:rsidRPr="00837A3C">
        <w:rPr>
          <w:rFonts w:ascii="Arial" w:hAnsi="Arial" w:cs="Arial"/>
        </w:rPr>
        <w:lastRenderedPageBreak/>
        <w:t>oportunidade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qualificação prática, pela experiência no exercício profissional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social, acompanhado e supervisionado”.</w:t>
      </w:r>
    </w:p>
    <w:p w14:paraId="1BC1D0FD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Importante destacar que a rede municipal de ensino mantida pela SME, oferece cursos Educação Profissional Técnica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Nível Médio por meio de parceria com outras instituições.</w:t>
      </w:r>
    </w:p>
    <w:p w14:paraId="757B39D2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Portanto, o necessário Plano de Estágio e demais definições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são de competência da instituição parceira, cabendo, porém,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à instituição educacional municipal que oferece o curso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parceria, conhecer e considerar o programa de estágio que seus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 devem cumprir.</w:t>
      </w:r>
    </w:p>
    <w:p w14:paraId="13662B2C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Ressalta-se que o Novo Ensino Médio, decorrente da alteração na LDB promovida pela Lei nº 13.415/2017, passou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possibilitar, também, Estágio Profissional, para o optante pelo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Itinerário Formativo Técnico e Profissional.</w:t>
      </w:r>
    </w:p>
    <w:p w14:paraId="5192F074" w14:textId="77777777" w:rsidR="004241DB" w:rsidRPr="00184892" w:rsidRDefault="004241DB" w:rsidP="004241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84892">
        <w:rPr>
          <w:rFonts w:ascii="Arial" w:hAnsi="Arial" w:cs="Arial"/>
          <w:b/>
          <w:bCs/>
          <w:i/>
          <w:iCs/>
        </w:rPr>
        <w:t>2.2. No Curso Normal de Nível Médio</w:t>
      </w:r>
    </w:p>
    <w:p w14:paraId="0D1F7832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Curso Normal de Nível Médio estava regulado especificamente pela Resolução CNE/CEB nº 02/1999, fundamentada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Parecer CNE/CEB nº 01/1999, que instituiu Diretrizes Curriculares Nacionais para a Formação de Docentes da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Infantil e dos anos iniciais do Ensino Fundamental, em nível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médio, na modalidade Normal.</w:t>
      </w:r>
    </w:p>
    <w:p w14:paraId="0B52D8C7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Sobreveio, no entanto, a Resolução CNE/CP nº 02/2019,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que atualmente define as Diretrizes Curriculares Nacionais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a Formação Inicial de Professores para a Educação Básica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institui a Base Nacional Comum para a Formação Inicial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Professores da Educação Básica (BNC-Formação). Esta norma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dispõe, em seu Art. 18, que os cursos em Nível Médio, na modalidade Normal,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“além de cumprirem as disposições da citada Resolução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(em especial as competências expressas na BNC-Formação), devem respeitar, no que não a contrariar, as Diretrizes Curriculares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Nacionais específicas instituídas pelas Resoluções CNE/CEB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2, de 19 de abril de 1999, e nº 1, de 20 de agosto de 2003”.</w:t>
      </w:r>
    </w:p>
    <w:p w14:paraId="04531021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Assim, devem ser cumpridas as novas disposições, continuando atendidas, no que não as contrariar, as específicas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anteriores.</w:t>
      </w:r>
    </w:p>
    <w:p w14:paraId="019E808F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 Proposta Pedagógica do curso deve prever, desde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início da formação e ao longo de todo o curso, 800 horas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prática, nelas incluídas 400 horas do Estágio Supervisionado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ambiente de ensino e aprendizagem. A prática, sobretudo a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estágio, antecipa situações que são próprias da atividade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professores no exercício da docência, gerando conhecimento,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valores e uma progressiva segurança dos estudantes, no domínio da sua futura profissão, garantindo-se em sua realização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vivência nas diferentes áreas de atuação profissional, possibilitando acompanhar e aprender com essa prática, participando de atividades como elaboração e discussão da Proposta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Pedagógica, planejamento de aulas, elaboração de projetos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curriculares, de reforço, de recuperação, de avaliação, reuniões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Conselho Escolar, de Associação de Pais e Mestres, e outras.</w:t>
      </w:r>
    </w:p>
    <w:p w14:paraId="38B694C3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estágio implica, também, na participação, elaboração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execução de projetos de natureza social, cultural e civil,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modo a promover a vinculação entre a educação escolar,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trabalho e as práticas sociais.</w:t>
      </w:r>
    </w:p>
    <w:p w14:paraId="4F75DA20" w14:textId="77777777" w:rsidR="004241DB" w:rsidRPr="00184892" w:rsidRDefault="004241DB" w:rsidP="004241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84892">
        <w:rPr>
          <w:rFonts w:ascii="Arial" w:hAnsi="Arial" w:cs="Arial"/>
          <w:b/>
          <w:bCs/>
          <w:i/>
          <w:iCs/>
        </w:rPr>
        <w:t>2.3. Nos Cursos de Ensino Médio e de Educação de Jovens e Adultos</w:t>
      </w:r>
    </w:p>
    <w:p w14:paraId="773DE86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No Ensino Médio, o estágio constitui em estratégia curricular que permite realizar e efetivar a vinculação da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escolar com o mundo do trabalho e a prática social. Propicia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condições para a preparação geral para o trabalho, prevista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 Ensino Médio (LDB Inciso II do Art. 35), bem como, enquanto atividade de aprendizagem social e cultural, o desenvolvimento do educando, como protagonista, e seu preparo para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exercício da cidadania.</w:t>
      </w:r>
    </w:p>
    <w:p w14:paraId="1D0964AD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No correspondente aos anos finais do Ensino Fundamental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EJA, pela Lei nº 11.788/2008, é possibilitado o estágio, quando esta modalidade for profissional. Assim dispõe seu Art. 1o:</w:t>
      </w:r>
    </w:p>
    <w:p w14:paraId="0C680F9A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“Estágio é ato educativo escolar supervisionado, desenvolvido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 ambiente de trabalho, que visa à preparação para o trabalho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produtivo de educandos que estejam frequentando o ensino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regular em instituições de educação superior, de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profissional, de ensino médio, da educação especial e dos anos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finais do ensino fundamental”. (g. n.)</w:t>
      </w:r>
    </w:p>
    <w:p w14:paraId="0F2B36C1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Preceitos educacionais têm sido reformulados, colocando-se, como um dos valores básicos para orientar a ação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instituições educacionais, a necessidade de que todo saber seja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acompanhado </w:t>
      </w:r>
      <w:r w:rsidRPr="00837A3C">
        <w:rPr>
          <w:rFonts w:ascii="Arial" w:hAnsi="Arial" w:cs="Arial"/>
        </w:rPr>
        <w:lastRenderedPageBreak/>
        <w:t>da correspondente aplicação prática, em atendimento às novas exigências da realidade atual. Inserido nesse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novo contexto educacional e legal, o estágio de estudantes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adquiriu um conceito mais amplo, possibilitando-lhe atividades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que colaborem com sua aprendizagem profissional, social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cultural, além de propiciar o desenvolvimento de aspectos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atitudinais relacionados com o mundo do trabalho, a aplicação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conceitos éticos e o conhecimento das possibilidades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existem para sua realização como cidadão e como trabalhador.</w:t>
      </w:r>
    </w:p>
    <w:p w14:paraId="07E0393F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Observa-se nos últimos anos, o crescimento de instituições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educacionais de Ensino Médio – públicas e privadas </w:t>
      </w:r>
      <w:r>
        <w:rPr>
          <w:rFonts w:ascii="Arial" w:hAnsi="Arial" w:cs="Arial"/>
        </w:rPr>
        <w:t>–</w:t>
      </w:r>
      <w:r w:rsidRPr="00837A3C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buscam promover o protagonismo e a construção da identidade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social de seus jovens estudantes, por meio do desenvolvimento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projetos curriculares que envolvem práticas sociais, culturais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civis, de modo a possibilitar-lhes vivências de cidadania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solidariedade – de práticas voluntárias e educativas –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encontram cada vez maior adesão por parte de seus estudantes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também de suas famílias. Muitas instituições educacionais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buscam desenvolver as habilidades sociais e intelectuais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seus estudantes, consolidar seus conhecimentos e ampliar sua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responsabilidade social. Os jovens precisam de voz, espaço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dar vazão ao seu enorme potencial transformador, características próprias de sua idade, que se preocupam e compartilham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sonhos e esperanças e oportunidades pessoais e sociais.</w:t>
      </w:r>
    </w:p>
    <w:p w14:paraId="4000E307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As unidades educacionais com Ensino Médio e Anos Finais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do Ensino Fundamental da Educação de Jovens e Adultos </w:t>
      </w:r>
      <w:r>
        <w:rPr>
          <w:rFonts w:ascii="Arial" w:hAnsi="Arial" w:cs="Arial"/>
        </w:rPr>
        <w:t>–</w:t>
      </w:r>
      <w:r w:rsidRPr="00837A3C">
        <w:rPr>
          <w:rFonts w:ascii="Arial" w:hAnsi="Arial" w:cs="Arial"/>
        </w:rPr>
        <w:t xml:space="preserve"> EJA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podem ser um espaço e um meio para que esse jovem exercite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suas competências, em favor de causas que promovam sua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inserção social e sua preparação para o trabalho. Nesse caso,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Proposta Pedagógica da unidade é o instrumento adequado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avaliar as condições oferecidas por esta e sua comunidade,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a realização de práticas condizentes com as exigências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necessidades de formação específica dos estudantes, de modo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introduzir projetos curriculares que possam ser realizados sob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forma de estágio social, a serem cumpridos pelo educando na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própria unidade ou no seu entorno, em empresas, em organizações sociais ou governamentais.</w:t>
      </w:r>
    </w:p>
    <w:p w14:paraId="7D1265C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Ao estabelecer o Estágio Curricular Supervisionado como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parte integrante de sua Proposta Pedagógica, a unidade educacional pode defini-lo como uma forma de extensão, mediante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participação dos estudantes em empreendimentos ou projetos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interesse social junto à instituição educacional e à comunidade local, que requeiram atividades práticas como forma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preparação geral para o trabalho. Nesse sentido, o estágio 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Ensino Médio, assim como na Educação de Jovens e Adultos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deve ser de livre opção da instituição educacional e pode ser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incluído no currículo do estudante como atividade obrigatória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opcional, a ser acrescida ao seu currículo. De qualquer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maneira, a instituição educacional, ao propor o estágio, precisa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ter a flexibilidade como parâmetro, seja na definição da carga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horária mínima a ser cumprida, seja nas reais possibilidades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inserção de seus estudantes em projetos de interesse social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região em que está inserida, bem como das reais condições dos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seus estudantes.</w:t>
      </w:r>
    </w:p>
    <w:p w14:paraId="1366902C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</w:rPr>
      </w:pPr>
    </w:p>
    <w:p w14:paraId="45D73BCA" w14:textId="36A92E6B" w:rsidR="004241DB" w:rsidRPr="004F3DFC" w:rsidRDefault="004241DB" w:rsidP="004241DB">
      <w:pPr>
        <w:spacing w:after="0"/>
        <w:jc w:val="both"/>
        <w:rPr>
          <w:rFonts w:ascii="Arial" w:hAnsi="Arial" w:cs="Arial"/>
          <w:b/>
          <w:bCs/>
        </w:rPr>
      </w:pPr>
      <w:r w:rsidRPr="004F3DFC">
        <w:rPr>
          <w:rFonts w:ascii="Arial" w:hAnsi="Arial" w:cs="Arial"/>
          <w:b/>
          <w:bCs/>
        </w:rPr>
        <w:t>3. Considerações sobre o Estágio Curricular Supervisionado:</w:t>
      </w:r>
    </w:p>
    <w:p w14:paraId="6D1D8CB9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I. Complementa o ensino e a aprendizagem, sendo constitutivo do currículo e integrado ao Projeto Pedagógico ou Plano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curso ou área, devendo ser planejado, executado, acompanhado e avaliado;</w:t>
      </w:r>
    </w:p>
    <w:p w14:paraId="21AC74F8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II. Integra o itinerário formativo do estudante mediante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participação em situações reais de vida e trabalho, visando ao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aprendizado de competências próprias de atividades profissionais e sociais, com foco no desenvolvimento para a vida cidadã,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 práticas sociais e o trabalho;</w:t>
      </w:r>
    </w:p>
    <w:p w14:paraId="701006F6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III. É procedimento didático-pedagógico intencional e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competência da instituição educacional, cabendo a ela o controle do processo, ao assumir plena responsabilidade pelo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mesmo, devendo orientar e supervisionar o estagiário.</w:t>
      </w:r>
    </w:p>
    <w:p w14:paraId="31E80667" w14:textId="77777777" w:rsidR="004241DB" w:rsidRPr="00E62D75" w:rsidRDefault="004241DB" w:rsidP="004241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62D75">
        <w:rPr>
          <w:rFonts w:ascii="Arial" w:hAnsi="Arial" w:cs="Arial"/>
          <w:b/>
          <w:bCs/>
          <w:i/>
          <w:iCs/>
        </w:rPr>
        <w:t>3.1. O Estágio Curricular Supervisionado deve:</w:t>
      </w:r>
    </w:p>
    <w:p w14:paraId="2D4A5AC9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I. estar inserido, como atividade curricular, na programação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didático-pedagógica, expressa no planejamento específico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cada curso, indicando carga horária, duração e jornada, caracterização dos campos de estágios e da sistemática de organização, orientação, supervisão e avaliação;</w:t>
      </w:r>
    </w:p>
    <w:p w14:paraId="1889A1CC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II. ter a carga horária e a jornada diária do estagiário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definidas pela instituição educacional, de comum acordo com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concedente de estágio, possibilitando ao estudante o aproveitamento dos estudos que está realizando no curso.</w:t>
      </w:r>
    </w:p>
    <w:p w14:paraId="7310BB3D" w14:textId="77777777" w:rsidR="004241DB" w:rsidRPr="00E62D75" w:rsidRDefault="004241DB" w:rsidP="004241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62D75">
        <w:rPr>
          <w:rFonts w:ascii="Arial" w:hAnsi="Arial" w:cs="Arial"/>
          <w:b/>
          <w:bCs/>
          <w:i/>
          <w:iCs/>
        </w:rPr>
        <w:t>3.2. Formas de estágio:</w:t>
      </w:r>
    </w:p>
    <w:p w14:paraId="63EC12D6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I. </w:t>
      </w:r>
      <w:r w:rsidRPr="002910A3">
        <w:rPr>
          <w:rFonts w:ascii="Arial" w:hAnsi="Arial" w:cs="Arial"/>
          <w:b/>
          <w:bCs/>
        </w:rPr>
        <w:t>Estágio profissional</w:t>
      </w:r>
      <w:r w:rsidRPr="00837A3C">
        <w:rPr>
          <w:rFonts w:ascii="Arial" w:hAnsi="Arial" w:cs="Arial"/>
        </w:rPr>
        <w:t>, específico para o curso Normal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Nível Médio e para os de Educação Profissional Técnica de Nível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Médio, exigindo que seu planejamento considere o perfil profissional de conclusão do curso e a natureza da ocupação, objeto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qualificação ou habilitação profissional pretendida. Neste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caso, o estágio deve ser específico para cada curso, observando-se o Plano de Curso, a legislação específica e as normas definidas pela instituição educacional. As condições de sua realização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devem ser acordadas e resultar do entendimento das partes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envolvidas, ou seja, os estudantes, as instituições educacionais,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 organizações concedentes de estágio e, quando for o caso,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 eventuais entidades de intermediação;</w:t>
      </w:r>
    </w:p>
    <w:p w14:paraId="729B895C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II. </w:t>
      </w:r>
      <w:r w:rsidRPr="002910A3">
        <w:rPr>
          <w:rFonts w:ascii="Arial" w:hAnsi="Arial" w:cs="Arial"/>
          <w:b/>
          <w:bCs/>
        </w:rPr>
        <w:t>Estágio sociocultural</w:t>
      </w:r>
      <w:r w:rsidRPr="00837A3C">
        <w:rPr>
          <w:rFonts w:ascii="Arial" w:hAnsi="Arial" w:cs="Arial"/>
        </w:rPr>
        <w:t>, para estudantes dos cursos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Ensino Médio e anos finais do Ensino Fundamental da EJA, visando propiciar vivências e contato com o mundo do trabalho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as práticas sociais, concretizando, portanto, a preparação geral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para o trabalho, o pleno desenvolvimento do educando e seu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preparo para o exercício da cidadania. Pode ser realizado como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forma de atividades de extensão, por meio da participação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desenvolvimento de projetos curriculares de natureza social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cultural, no próprio ambiente escolar ou em seu entorno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em organizações públicas ou privadas, de caráter social sem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fins lucrativos;</w:t>
      </w:r>
    </w:p>
    <w:p w14:paraId="53F184A8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III. </w:t>
      </w:r>
      <w:r w:rsidRPr="002910A3">
        <w:rPr>
          <w:rFonts w:ascii="Arial" w:hAnsi="Arial" w:cs="Arial"/>
          <w:b/>
          <w:bCs/>
        </w:rPr>
        <w:t>Estágio civil</w:t>
      </w:r>
      <w:r w:rsidRPr="00837A3C">
        <w:rPr>
          <w:rFonts w:ascii="Arial" w:hAnsi="Arial" w:cs="Arial"/>
        </w:rPr>
        <w:t>, de interação comunitária, para qualquer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 dos cursos da etapa de nível médio e anos finais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Ensino Fundamental da EJA, a ser realizado sob a forma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atividades de extensão por meio da participação voluntária 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campanhas, empreendimentos ou projetos de interesse social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ou cultural, que tenham como objetivo a prestação de serviços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à comunidade.</w:t>
      </w:r>
    </w:p>
    <w:p w14:paraId="737B1325" w14:textId="77777777" w:rsidR="004241DB" w:rsidRPr="00E62D75" w:rsidRDefault="004241DB" w:rsidP="004241D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62D75">
        <w:rPr>
          <w:rFonts w:ascii="Arial" w:hAnsi="Arial" w:cs="Arial"/>
          <w:b/>
          <w:bCs/>
          <w:i/>
          <w:iCs/>
        </w:rPr>
        <w:t>3.3. Modalidade de oferta de estágio</w:t>
      </w:r>
    </w:p>
    <w:p w14:paraId="539A64C8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Conforme diretrizes curriculares da etapa, modalidade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área de ensino e do projeto do curso, o estágio pode ser:</w:t>
      </w:r>
    </w:p>
    <w:p w14:paraId="65192DB0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I. </w:t>
      </w:r>
      <w:r w:rsidRPr="004F3DFC">
        <w:rPr>
          <w:rFonts w:ascii="Arial" w:hAnsi="Arial" w:cs="Arial"/>
          <w:b/>
          <w:bCs/>
        </w:rPr>
        <w:t>Obrigatório</w:t>
      </w:r>
      <w:r w:rsidRPr="00837A3C">
        <w:rPr>
          <w:rFonts w:ascii="Arial" w:hAnsi="Arial" w:cs="Arial"/>
        </w:rPr>
        <w:t xml:space="preserve"> </w:t>
      </w:r>
      <w:r w:rsidRPr="004F3DFC">
        <w:rPr>
          <w:rFonts w:ascii="Arial" w:hAnsi="Arial" w:cs="Arial"/>
          <w:b/>
          <w:bCs/>
        </w:rPr>
        <w:t>para o estudante</w:t>
      </w:r>
      <w:r w:rsidRPr="00837A3C">
        <w:rPr>
          <w:rFonts w:ascii="Arial" w:hAnsi="Arial" w:cs="Arial"/>
        </w:rPr>
        <w:t>, por ser intrínseco ao curso,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como no Normal de Nível Médio e em Educação Profissional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Técnica de Nível Médio, quando exigido pela natureza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ocupação, caso em que seu cumprimento ao longo do curso,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acrescido à carga horária, é requisito para conclusão;</w:t>
      </w:r>
    </w:p>
    <w:p w14:paraId="11FA9B6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II. </w:t>
      </w:r>
      <w:r w:rsidRPr="004F3DFC">
        <w:rPr>
          <w:rFonts w:ascii="Arial" w:hAnsi="Arial" w:cs="Arial"/>
          <w:b/>
          <w:bCs/>
        </w:rPr>
        <w:t>Opcional</w:t>
      </w:r>
      <w:r w:rsidRPr="00837A3C">
        <w:rPr>
          <w:rFonts w:ascii="Arial" w:hAnsi="Arial" w:cs="Arial"/>
        </w:rPr>
        <w:t xml:space="preserve"> </w:t>
      </w:r>
      <w:r w:rsidRPr="004F3DFC">
        <w:rPr>
          <w:rFonts w:ascii="Arial" w:hAnsi="Arial" w:cs="Arial"/>
          <w:b/>
          <w:bCs/>
        </w:rPr>
        <w:t>para a unidade educacional e obrigatório para o estudante</w:t>
      </w:r>
      <w:r w:rsidRPr="00837A3C">
        <w:rPr>
          <w:rFonts w:ascii="Arial" w:hAnsi="Arial" w:cs="Arial"/>
        </w:rPr>
        <w:t xml:space="preserve"> de Ensino Médio, de Educação Profissional Técnica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Nível Médio ou de Educação de Jovens e Adultos, desde que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esta exigência conste no projeto pedagógico. Seu cumprimento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ao longo do curso, acrescido à carga horária é requisito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conclusão;</w:t>
      </w:r>
    </w:p>
    <w:p w14:paraId="56283F17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 xml:space="preserve">III. </w:t>
      </w:r>
      <w:r w:rsidRPr="004F3DFC">
        <w:rPr>
          <w:rFonts w:ascii="Arial" w:hAnsi="Arial" w:cs="Arial"/>
          <w:b/>
          <w:bCs/>
        </w:rPr>
        <w:t>Opcional</w:t>
      </w:r>
      <w:r w:rsidRPr="00837A3C">
        <w:rPr>
          <w:rFonts w:ascii="Arial" w:hAnsi="Arial" w:cs="Arial"/>
        </w:rPr>
        <w:t xml:space="preserve"> </w:t>
      </w:r>
      <w:r w:rsidRPr="004F3DFC">
        <w:rPr>
          <w:rFonts w:ascii="Arial" w:hAnsi="Arial" w:cs="Arial"/>
          <w:b/>
          <w:bCs/>
        </w:rPr>
        <w:t>para a unidade educacional e para o estudante</w:t>
      </w:r>
      <w:r w:rsidRPr="00837A3C">
        <w:rPr>
          <w:rFonts w:ascii="Arial" w:hAnsi="Arial" w:cs="Arial"/>
        </w:rPr>
        <w:t>, na forma de estágio profissional, sociocultural ou civil,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bem como em atividades de extensão, por meio de projetos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curriculares, preferencialmente por áreas de conhecimento. Seu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cumprimento deverá constar em documento específico.</w:t>
      </w:r>
    </w:p>
    <w:p w14:paraId="6109478B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Ressalta-se que:</w:t>
      </w:r>
    </w:p>
    <w:p w14:paraId="3C0A98CE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I. O estágio não gera vínculo empregatício, observados 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requisitos legais, e suas regras devem constar de um Termo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Compromisso entre a organização concedente e a instituição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educacional, com ou sem participação de eventual instituição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mediação, sendo que o referido termo pode ser substituído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por um Termo de Adesão, no caso das organizações sociais sem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fins lucrativos, conforme disposto na Lei Federal nº 9608/98;</w:t>
      </w:r>
    </w:p>
    <w:p w14:paraId="7D94F398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II. Deve ter acompanhamento efetivo por supervisor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parte concedente e por professor da instituição educacional,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designado dentre os da sua equipe, com carga horária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esse fim, compatível com o número de estagiários;</w:t>
      </w:r>
    </w:p>
    <w:p w14:paraId="5652097A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III. A concessão de estágio pelas organizações (pessoas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jurídicas de direito privado, órgãos da administração pública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instituições de ensino), pode ser sem ou com remuneração (na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forma de bolsa de estágio);</w:t>
      </w:r>
    </w:p>
    <w:p w14:paraId="24425F8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IV. O estagiário, especialmente no estágio profissional, não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se confunde com a condição do “aprendiz”, sujeito à formação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profissional metódica do ofício em que exerça seu trabalho vinculado à </w:t>
      </w:r>
      <w:r w:rsidRPr="00837A3C">
        <w:rPr>
          <w:rFonts w:ascii="Arial" w:hAnsi="Arial" w:cs="Arial"/>
        </w:rPr>
        <w:lastRenderedPageBreak/>
        <w:t>empresa por contrato de aprendizagem, nos termos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legislação trabalhista em vigor, bem como com a participação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jovens em programas especiais destinados à obtenção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primeiro emprego ou similares;</w:t>
      </w:r>
    </w:p>
    <w:p w14:paraId="21572EC3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V. O estagiário de curso profissional deverá estar protegido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contra acidentes com seguro obrigatório;</w:t>
      </w:r>
    </w:p>
    <w:p w14:paraId="28A9A038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VI. Conforme artigo 32 do Decreto Municipal 56.760/2016: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“fica assegurado, às pessoas com deficiência, o percentual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 10% (dez por cento) das vagas alocadas nas Secretarias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Municipais”.</w:t>
      </w:r>
    </w:p>
    <w:p w14:paraId="328FAA3D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E7452B9" w14:textId="4C82B00A" w:rsidR="004241DB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C260F">
        <w:rPr>
          <w:rFonts w:ascii="Arial" w:hAnsi="Arial" w:cs="Arial"/>
          <w:b/>
          <w:bCs/>
          <w:u w:val="single"/>
        </w:rPr>
        <w:t>II. CONCLUSÃO</w:t>
      </w:r>
    </w:p>
    <w:p w14:paraId="4CA84D38" w14:textId="77777777" w:rsidR="004241DB" w:rsidRPr="002C260F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F963689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Considerando o exposto, submete-se ao Conselho Pleno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 teor da presente Recomendação sobre Estágio Curricular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Supervisionado para estudantes de Cursos de Ensino Médio,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Educação Profissional Técnica e Normal de Nível Médio, e anos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finais do Ensino Fundamental da Educação de Jovens e Adultos,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do Sistema Municipal de Ensino.</w:t>
      </w:r>
    </w:p>
    <w:p w14:paraId="60B6E981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Recomenda-se à Secretaria Municipal de Educação:</w:t>
      </w:r>
    </w:p>
    <w:p w14:paraId="6428DB7E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1. que promova o credenciamento de organizações agenciadoras de estágio para os estudantes;</w:t>
      </w:r>
    </w:p>
    <w:p w14:paraId="0E79649E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2. o encaminhamento à Secretaria Municipal de Saúde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(SMS), e à Secretaria de Desenvolvimento Econômico, Trabalho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Turismo (SMDET) e à Fundação Paulistana de Educação, Tecnologia e Cultura.</w:t>
      </w:r>
    </w:p>
    <w:p w14:paraId="3411638E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215ADD4" w14:textId="06E9027F" w:rsidR="004241DB" w:rsidRPr="002C260F" w:rsidRDefault="004241DB" w:rsidP="004241D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C260F">
        <w:rPr>
          <w:rFonts w:ascii="Arial" w:hAnsi="Arial" w:cs="Arial"/>
          <w:b/>
          <w:bCs/>
          <w:u w:val="single"/>
        </w:rPr>
        <w:t>III. DELIBERAÇÃO DO PLENÁRIO</w:t>
      </w:r>
    </w:p>
    <w:p w14:paraId="06F1D79B" w14:textId="77777777" w:rsidR="004241DB" w:rsidRDefault="004241DB" w:rsidP="004241DB">
      <w:pPr>
        <w:spacing w:after="0"/>
        <w:jc w:val="both"/>
        <w:rPr>
          <w:rFonts w:ascii="Arial" w:hAnsi="Arial" w:cs="Arial"/>
        </w:rPr>
      </w:pPr>
    </w:p>
    <w:p w14:paraId="74BA9333" w14:textId="7E89C906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O Conselho Municipal de Educação aprova, por unanimidade, a presente recomendação.</w:t>
      </w:r>
    </w:p>
    <w:p w14:paraId="6CAE874F" w14:textId="77777777" w:rsidR="004241DB" w:rsidRDefault="004241DB" w:rsidP="004241D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4AE0F07" w14:textId="434C99A1" w:rsidR="004241DB" w:rsidRPr="002C260F" w:rsidRDefault="004241DB" w:rsidP="004241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260F">
        <w:rPr>
          <w:rFonts w:ascii="Arial" w:hAnsi="Arial" w:cs="Arial"/>
          <w:sz w:val="18"/>
          <w:szCs w:val="18"/>
        </w:rPr>
        <w:t>Sala do Plenário, em 02 de dezembro de 2021.</w:t>
      </w:r>
    </w:p>
    <w:p w14:paraId="148350FE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______________________________</w:t>
      </w:r>
    </w:p>
    <w:p w14:paraId="0CC6E4C3" w14:textId="77777777" w:rsidR="004241DB" w:rsidRPr="002C260F" w:rsidRDefault="004241DB" w:rsidP="004241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260F">
        <w:rPr>
          <w:rFonts w:ascii="Arial" w:hAnsi="Arial" w:cs="Arial"/>
          <w:sz w:val="18"/>
          <w:szCs w:val="18"/>
        </w:rPr>
        <w:t>Conselheira Rose Neubauer</w:t>
      </w:r>
    </w:p>
    <w:p w14:paraId="4542C111" w14:textId="77777777" w:rsidR="004241DB" w:rsidRPr="002C260F" w:rsidRDefault="004241DB" w:rsidP="004241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2C260F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7C8456CF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</w:rPr>
      </w:pPr>
    </w:p>
    <w:p w14:paraId="2CF573CE" w14:textId="629EADF4" w:rsidR="004241DB" w:rsidRPr="002C260F" w:rsidRDefault="004241DB" w:rsidP="004241DB">
      <w:pPr>
        <w:spacing w:after="0"/>
        <w:jc w:val="both"/>
        <w:rPr>
          <w:rFonts w:ascii="Arial" w:hAnsi="Arial" w:cs="Arial"/>
          <w:b/>
          <w:bCs/>
        </w:rPr>
      </w:pPr>
      <w:r w:rsidRPr="002C260F">
        <w:rPr>
          <w:rFonts w:ascii="Arial" w:hAnsi="Arial" w:cs="Arial"/>
          <w:b/>
          <w:bCs/>
        </w:rPr>
        <w:t>ANEXO</w:t>
      </w:r>
    </w:p>
    <w:p w14:paraId="223B0F3E" w14:textId="77777777" w:rsidR="004241DB" w:rsidRDefault="004241DB" w:rsidP="004241DB">
      <w:pPr>
        <w:spacing w:after="0"/>
        <w:jc w:val="both"/>
        <w:rPr>
          <w:rFonts w:ascii="Arial" w:hAnsi="Arial" w:cs="Arial"/>
          <w:b/>
          <w:bCs/>
        </w:rPr>
      </w:pPr>
    </w:p>
    <w:p w14:paraId="5F687C60" w14:textId="4EC47964" w:rsidR="004241DB" w:rsidRDefault="004241DB" w:rsidP="004241DB">
      <w:pPr>
        <w:spacing w:after="0"/>
        <w:jc w:val="both"/>
        <w:rPr>
          <w:rFonts w:ascii="Arial" w:hAnsi="Arial" w:cs="Arial"/>
          <w:b/>
          <w:bCs/>
        </w:rPr>
      </w:pPr>
      <w:r w:rsidRPr="002C260F">
        <w:rPr>
          <w:rFonts w:ascii="Arial" w:hAnsi="Arial" w:cs="Arial"/>
          <w:b/>
          <w:bCs/>
        </w:rPr>
        <w:t>Legislação e normas consultadas</w:t>
      </w:r>
    </w:p>
    <w:p w14:paraId="6271D030" w14:textId="77777777" w:rsidR="004241DB" w:rsidRPr="002C260F" w:rsidRDefault="004241DB" w:rsidP="004241DB">
      <w:pPr>
        <w:spacing w:after="0"/>
        <w:jc w:val="both"/>
        <w:rPr>
          <w:rFonts w:ascii="Arial" w:hAnsi="Arial" w:cs="Arial"/>
          <w:b/>
          <w:bCs/>
        </w:rPr>
      </w:pPr>
    </w:p>
    <w:p w14:paraId="46786736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2C260F">
        <w:rPr>
          <w:rFonts w:ascii="Arial" w:hAnsi="Arial" w:cs="Arial"/>
          <w:b/>
          <w:bCs/>
        </w:rPr>
        <w:t>BRASIL</w:t>
      </w:r>
      <w:r w:rsidRPr="00837A3C">
        <w:rPr>
          <w:rFonts w:ascii="Arial" w:hAnsi="Arial" w:cs="Arial"/>
        </w:rPr>
        <w:t>. Lei nº 9.394/1996, de Diretrizes e Bases da Educação Nacional (LDB).</w:t>
      </w:r>
    </w:p>
    <w:p w14:paraId="141C5185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1 ______. Lei nº 11.788/2008. Dispõe sobre o estágio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estudantes; altera a redação do art. 428 da Consolidação das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Leis do Trabalho - CLT, aprovada pelo Decreto-lei n° 5.452, e 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 xml:space="preserve">lei n° 9.394/1996; revoga as leis </w:t>
      </w:r>
      <w:proofErr w:type="spellStart"/>
      <w:r w:rsidRPr="00837A3C">
        <w:rPr>
          <w:rFonts w:ascii="Arial" w:hAnsi="Arial" w:cs="Arial"/>
        </w:rPr>
        <w:t>n°s</w:t>
      </w:r>
      <w:proofErr w:type="spellEnd"/>
      <w:r w:rsidRPr="00837A3C">
        <w:rPr>
          <w:rFonts w:ascii="Arial" w:hAnsi="Arial" w:cs="Arial"/>
        </w:rPr>
        <w:t xml:space="preserve"> 6.494/1977, e 8.859/1994,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o parágrafo único do art. 82 da lei n° 9.394/1996, e o art. 6° da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medida provisória n° 2.164-41/2001; e dá outras providências.</w:t>
      </w:r>
    </w:p>
    <w:p w14:paraId="1D70190F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______. Ministério da Educação. Parecer CNE/CEB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35/2003. Normas para a organização e realização de estágio de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alunos do Ensino Médio e da Educação Profissional.</w:t>
      </w:r>
    </w:p>
    <w:p w14:paraId="707E21B3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______. Ministério da Educação. Resolução CNE/CEB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01/2004. Estabelece Diretrizes Nacionais para a organização e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realização de Estágio de alunos da Educação Profissional e do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Ensino Médio, inclusive nas modalidades de Educação Especial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 de Educação de Jovens e Adultos.</w:t>
      </w:r>
    </w:p>
    <w:p w14:paraId="31DFB448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______. Ministério da Educação. Resolução CNE/CEB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02/05. Modifica a redação do § 3º do artigo 5º da resolução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CNE/CEB n. 1/2004, até nova manifestação sobre estágio supervisionado pelo Conselho Nacional de Educação.</w:t>
      </w:r>
    </w:p>
    <w:p w14:paraId="6E14097E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______. Ministério da Educação. Resolução CNE/CP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01/2021. Define as Diretrizes Curriculares Nacionais Gerais para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Educação Profissional e Tecnológica.</w:t>
      </w:r>
    </w:p>
    <w:p w14:paraId="11BD10BA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t>______. Ministério da Educação. Resolução CNE/CP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02/2019. Define as Diretrizes Curriculares Nacionais para a Formação Inicial de Professores para a Educação Básica e institui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a Base Nacional Comum para a Formação Inicial de Professores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da Educação Básica (BNC-Formação).</w:t>
      </w:r>
    </w:p>
    <w:p w14:paraId="1D375D0E" w14:textId="77777777" w:rsidR="004241DB" w:rsidRPr="00837A3C" w:rsidRDefault="004241DB" w:rsidP="004241DB">
      <w:pPr>
        <w:spacing w:after="0"/>
        <w:jc w:val="both"/>
        <w:rPr>
          <w:rFonts w:ascii="Arial" w:hAnsi="Arial" w:cs="Arial"/>
        </w:rPr>
      </w:pPr>
      <w:r w:rsidRPr="00837A3C">
        <w:rPr>
          <w:rFonts w:ascii="Arial" w:hAnsi="Arial" w:cs="Arial"/>
        </w:rPr>
        <w:lastRenderedPageBreak/>
        <w:t>______. Ministério da Educação. Resoluções CNE/CEB nº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2, de 19 de abril de 1999, e nº 1, de 20 de agosto de 2003.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Estabelecem Diretrizes Curriculares Nacionais específicas para 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Curso Normal de Nível Médio.</w:t>
      </w:r>
    </w:p>
    <w:p w14:paraId="6CF9D8D1" w14:textId="6FF99F60" w:rsidR="00237904" w:rsidRPr="00237904" w:rsidRDefault="004241DB" w:rsidP="004241DB">
      <w:pPr>
        <w:spacing w:after="0"/>
        <w:jc w:val="both"/>
        <w:rPr>
          <w:rFonts w:ascii="Arial" w:hAnsi="Arial" w:cs="Arial"/>
        </w:rPr>
      </w:pPr>
      <w:r w:rsidRPr="002C260F">
        <w:rPr>
          <w:rFonts w:ascii="Arial" w:hAnsi="Arial" w:cs="Arial"/>
          <w:b/>
          <w:bCs/>
        </w:rPr>
        <w:t>SÃO PAULO</w:t>
      </w:r>
      <w:r w:rsidRPr="00837A3C">
        <w:rPr>
          <w:rFonts w:ascii="Arial" w:hAnsi="Arial" w:cs="Arial"/>
        </w:rPr>
        <w:t xml:space="preserve"> (Estado). Conselho Estadual da Educação.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Deliberação CEE/SP n. 87/2009. Dispõe sobre a realização de estágio supervisionado de alunos do ensino médio, da educação</w:t>
      </w:r>
      <w:r>
        <w:rPr>
          <w:rFonts w:ascii="Arial" w:hAnsi="Arial" w:cs="Arial"/>
        </w:rPr>
        <w:t xml:space="preserve"> </w:t>
      </w:r>
      <w:r w:rsidRPr="00837A3C">
        <w:rPr>
          <w:rFonts w:ascii="Arial" w:hAnsi="Arial" w:cs="Arial"/>
        </w:rPr>
        <w:t>profissional e da educação superior e dá providências correlatas. Disponível em: \&lt;http://www.ceesp.sp.gov.br/</w:t>
      </w:r>
      <w:proofErr w:type="spellStart"/>
      <w:r w:rsidRPr="00837A3C">
        <w:rPr>
          <w:rFonts w:ascii="Arial" w:hAnsi="Arial" w:cs="Arial"/>
        </w:rPr>
        <w:t>Deliberacoes</w:t>
      </w:r>
      <w:proofErr w:type="spellEnd"/>
      <w:r w:rsidRPr="00837A3C">
        <w:rPr>
          <w:rFonts w:ascii="Arial" w:hAnsi="Arial" w:cs="Arial"/>
        </w:rPr>
        <w:t>/de_87_09.htm\&gt;.</w:t>
      </w:r>
    </w:p>
    <w:sectPr w:rsidR="00237904" w:rsidRPr="00237904" w:rsidSect="002379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04"/>
    <w:rsid w:val="00237904"/>
    <w:rsid w:val="004241DB"/>
    <w:rsid w:val="00C16B7C"/>
    <w:rsid w:val="00D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5CB4"/>
  <w15:chartTrackingRefBased/>
  <w15:docId w15:val="{3B1DD3BF-05E9-4802-9A2C-F951308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3692</Words>
  <Characters>19943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2021-12-10T13:13:00Z</cp:lastPrinted>
  <dcterms:created xsi:type="dcterms:W3CDTF">2021-12-10T13:16:00Z</dcterms:created>
  <dcterms:modified xsi:type="dcterms:W3CDTF">2021-12-10T13:16:00Z</dcterms:modified>
</cp:coreProperties>
</file>