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7A16" w14:textId="6E796E0E" w:rsidR="004461B6" w:rsidRDefault="0081588B" w:rsidP="004461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09/03/2022 - </w:t>
      </w:r>
      <w:r w:rsidR="004461B6">
        <w:rPr>
          <w:rFonts w:ascii="Arial" w:hAnsi="Arial" w:cs="Arial"/>
        </w:rPr>
        <w:t>pp. 06 e 07</w:t>
      </w:r>
    </w:p>
    <w:p w14:paraId="43801189" w14:textId="77777777" w:rsidR="004461B6" w:rsidRDefault="004461B6" w:rsidP="004461B6">
      <w:pPr>
        <w:spacing w:after="0"/>
        <w:jc w:val="both"/>
        <w:rPr>
          <w:rFonts w:ascii="Arial" w:hAnsi="Arial" w:cs="Arial"/>
        </w:rPr>
      </w:pPr>
    </w:p>
    <w:p w14:paraId="0F605ECF" w14:textId="232D97C0" w:rsidR="004461B6" w:rsidRDefault="004461B6" w:rsidP="004461B6">
      <w:pPr>
        <w:spacing w:after="0"/>
        <w:jc w:val="both"/>
        <w:rPr>
          <w:rFonts w:ascii="Arial" w:hAnsi="Arial" w:cs="Arial"/>
          <w:b/>
          <w:bCs/>
        </w:rPr>
      </w:pPr>
      <w:r w:rsidRPr="009410AC">
        <w:rPr>
          <w:rFonts w:ascii="Arial" w:hAnsi="Arial" w:cs="Arial"/>
          <w:b/>
          <w:bCs/>
        </w:rPr>
        <w:t>PORTARIA CGBR Nº 1/2022</w:t>
      </w:r>
    </w:p>
    <w:p w14:paraId="27237891" w14:textId="77777777" w:rsidR="004461B6" w:rsidRPr="009410AC" w:rsidRDefault="004461B6" w:rsidP="004461B6">
      <w:pPr>
        <w:spacing w:after="0"/>
        <w:jc w:val="both"/>
        <w:rPr>
          <w:rFonts w:ascii="Arial" w:hAnsi="Arial" w:cs="Arial"/>
          <w:b/>
          <w:bCs/>
        </w:rPr>
      </w:pPr>
    </w:p>
    <w:p w14:paraId="7F21EEB5" w14:textId="77777777" w:rsidR="004461B6" w:rsidRPr="009410AC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410AC">
        <w:rPr>
          <w:rFonts w:ascii="Arial" w:hAnsi="Arial" w:cs="Arial"/>
          <w:b/>
          <w:bCs/>
          <w:i/>
          <w:iCs/>
        </w:rPr>
        <w:t>Dispõe sobre a Bonificação por Resultados-BR 2021, estabelecendo modelos, fluxos e prazos, bem como critérios de apuração e meios de verificação dos indicadores para consolidação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9410AC">
        <w:rPr>
          <w:rFonts w:ascii="Arial" w:hAnsi="Arial" w:cs="Arial"/>
          <w:b/>
          <w:bCs/>
          <w:i/>
          <w:iCs/>
        </w:rPr>
        <w:t>dos resultados referentes ao período de 2021, nos termos da Lei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9410AC">
        <w:rPr>
          <w:rFonts w:ascii="Arial" w:hAnsi="Arial" w:cs="Arial"/>
          <w:b/>
          <w:bCs/>
          <w:i/>
          <w:iCs/>
        </w:rPr>
        <w:t>Municipal nº 17.224 de 31 de outubro de 2019, do Decreto Municipal 60.946 de 27 de dezembro de 2021 e da Portaria CGBR</w:t>
      </w:r>
    </w:p>
    <w:p w14:paraId="53CF88D8" w14:textId="16D52806" w:rsidR="004461B6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410AC">
        <w:rPr>
          <w:rFonts w:ascii="Arial" w:hAnsi="Arial" w:cs="Arial"/>
          <w:b/>
          <w:bCs/>
          <w:i/>
          <w:iCs/>
        </w:rPr>
        <w:t>nº 1, de 30 de dezembro de 2021.</w:t>
      </w:r>
    </w:p>
    <w:p w14:paraId="0A6D1D63" w14:textId="77777777" w:rsidR="004461B6" w:rsidRPr="009410AC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BC1A04E" w14:textId="170D2314" w:rsidR="004461B6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A COMISSÃO DE GESTÃO DA BONIFICAÇÃO POR RESULTADOS, a que alude o artigo 5º da Lei Municipal nº 17.224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de 31 de outubro de 2019, alterado pela Lei Municipal nº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17.722 de 7 de dezembro de 2021, instituída e regulamentada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pelo Decreto Municipal nº 60.946 de 27 de dezembro de 2021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e com a composição fixada pela Portaria SGM nº 511 de 28 de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dezembro de 2021,</w:t>
      </w:r>
    </w:p>
    <w:p w14:paraId="6E076E03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</w:p>
    <w:p w14:paraId="2E2FC85F" w14:textId="2E144853" w:rsidR="004461B6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RESOLVE:</w:t>
      </w:r>
    </w:p>
    <w:p w14:paraId="5B276CE5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</w:p>
    <w:p w14:paraId="7A26BDE6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Art. 1º Cabe à Secretaria Executiva de Planejamento e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Entregas Prioritárias – SEPEP, da Secretaria de Governo Municipal, encaminhar até 9 de março de 2022, aos órgãos da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administração direta, autarquias e fundações, por meio do Sistema Eletrônico de Informações – SEI, as planilhas-resumo dos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resultados alcançados, conforme modelo previsto no ANEXO I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deste normativo.</w:t>
      </w:r>
    </w:p>
    <w:p w14:paraId="3B501525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§ 1º Será aberto um processo para cada órgão que tiver indicadores sob sua responsabilidade, conforme disposto no Anexo Único da Portaria CGBR nº 1, de 30 de dezembro de 2021.</w:t>
      </w:r>
    </w:p>
    <w:p w14:paraId="0A47F833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§ 2º Somente serão aceitas informações enviadas em seus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respectivos processos eletrônicos.</w:t>
      </w:r>
    </w:p>
    <w:p w14:paraId="3EC372BD" w14:textId="77777777" w:rsidR="004461B6" w:rsidRDefault="004461B6" w:rsidP="004461B6">
      <w:pPr>
        <w:spacing w:after="0"/>
        <w:jc w:val="both"/>
        <w:rPr>
          <w:rFonts w:ascii="Arial" w:hAnsi="Arial" w:cs="Arial"/>
        </w:rPr>
      </w:pPr>
    </w:p>
    <w:p w14:paraId="06096225" w14:textId="128977BE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Art. 2º Cabe aos órgãos da administração direta, autarquias e fundações informar os resultados alcançados, consolidados nas planilhas-resumo atestadas e subscritas pelos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respectivos titulares ou dirigentes.</w:t>
      </w:r>
    </w:p>
    <w:p w14:paraId="3106DFF6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§ 1º Em cada processo deverão ser apresentados, no mínimo, os seguintes documentos:</w:t>
      </w:r>
    </w:p>
    <w:p w14:paraId="6FCAB4E2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 xml:space="preserve">I – </w:t>
      </w:r>
      <w:proofErr w:type="gramStart"/>
      <w:r w:rsidRPr="009410AC">
        <w:rPr>
          <w:rFonts w:ascii="Arial" w:hAnsi="Arial" w:cs="Arial"/>
        </w:rPr>
        <w:t>planilha-resumo</w:t>
      </w:r>
      <w:proofErr w:type="gramEnd"/>
      <w:r w:rsidRPr="009410AC">
        <w:rPr>
          <w:rFonts w:ascii="Arial" w:hAnsi="Arial" w:cs="Arial"/>
        </w:rPr>
        <w:t xml:space="preserve"> com os resultados alcançados;</w:t>
      </w:r>
    </w:p>
    <w:p w14:paraId="4E8A3E1B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 xml:space="preserve">II – </w:t>
      </w:r>
      <w:proofErr w:type="gramStart"/>
      <w:r w:rsidRPr="009410AC">
        <w:rPr>
          <w:rFonts w:ascii="Arial" w:hAnsi="Arial" w:cs="Arial"/>
        </w:rPr>
        <w:t>indicação</w:t>
      </w:r>
      <w:proofErr w:type="gramEnd"/>
      <w:r w:rsidRPr="009410AC">
        <w:rPr>
          <w:rFonts w:ascii="Arial" w:hAnsi="Arial" w:cs="Arial"/>
        </w:rPr>
        <w:t xml:space="preserve"> explícita de processos, expedientes ou documentos SEI aptos a permitir a confirmação dos resultados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atestados; a íntegra dos referidos documentos, caso eles já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não estejam disponibilizados, em formato público, em algum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processo SEI; ou indicação explícita para sua localização, caso</w:t>
      </w:r>
    </w:p>
    <w:p w14:paraId="287D8354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se trate de informação externa ou de documento que não possa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ser inserido no processo por motivos técnicos;</w:t>
      </w:r>
    </w:p>
    <w:p w14:paraId="7223E81B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III – ateste do titular ou dirigente do órgão, conforme modelo do ANEXO II desta Portaria.</w:t>
      </w:r>
    </w:p>
    <w:p w14:paraId="668C55A8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§ 2º Os documentos e processos SEI indicados nos termos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do inciso II do parágrafo anterior deverão ser passíveis de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análise pela SEPEP, sendo públicos ou tendo seus elementos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comprobatórios mais significativos inseridos no processo de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apuração da bonificação por resultados, não sendo admitida a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simples disponibilização a unidades SEI específicas.</w:t>
      </w:r>
    </w:p>
    <w:p w14:paraId="366C5BF9" w14:textId="77777777" w:rsidR="004461B6" w:rsidRDefault="004461B6" w:rsidP="004461B6">
      <w:pPr>
        <w:spacing w:after="0"/>
        <w:jc w:val="both"/>
        <w:rPr>
          <w:rFonts w:ascii="Arial" w:hAnsi="Arial" w:cs="Arial"/>
        </w:rPr>
      </w:pPr>
    </w:p>
    <w:p w14:paraId="30BF05FE" w14:textId="6B1597C5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Art. 3º Os órgãos da administração direta, autarquias e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fundações deverão retornar os processos instruídos, nos termos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do artigo 2º, para a unidade SEI SGM/SEPEP/CP/BR até o dia 16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de março de 2022.</w:t>
      </w:r>
    </w:p>
    <w:p w14:paraId="0EC15F6C" w14:textId="77777777" w:rsidR="004461B6" w:rsidRDefault="004461B6" w:rsidP="004461B6">
      <w:pPr>
        <w:spacing w:after="0"/>
        <w:jc w:val="both"/>
        <w:rPr>
          <w:rFonts w:ascii="Arial" w:hAnsi="Arial" w:cs="Arial"/>
        </w:rPr>
      </w:pPr>
    </w:p>
    <w:p w14:paraId="2B55B3B2" w14:textId="76113F96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Art. 4º Compete à SEPEP/SGM realizar a análise prévia da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documentação enviada pelos órgãos da administração direta,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autarquias e fundações, podendo solicitar, até o dia 21 de março de 2022, informações e documentos adicionais.</w:t>
      </w:r>
    </w:p>
    <w:p w14:paraId="11DB8603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§ 1º Os órgãos da administração direta, autarquias e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fundações deverão responder até 25 de março de 2022 às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eventuais solicitações de informações e documentos adicionais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mencionados no caput.</w:t>
      </w:r>
    </w:p>
    <w:p w14:paraId="2DB0EC78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lastRenderedPageBreak/>
        <w:t>§ 2º Os órgãos da administração direta, autarquias e fundações deverão inserir nova versão da planilha-resumo, ateste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do titular ou dirigente do órgão, bem como demais documentos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atinentes, caso sejam feitas alterações nos valores apurados.</w:t>
      </w:r>
    </w:p>
    <w:p w14:paraId="77FACADB" w14:textId="77777777" w:rsidR="004461B6" w:rsidRDefault="004461B6" w:rsidP="004461B6">
      <w:pPr>
        <w:spacing w:after="0"/>
        <w:jc w:val="both"/>
        <w:rPr>
          <w:rFonts w:ascii="Arial" w:hAnsi="Arial" w:cs="Arial"/>
        </w:rPr>
      </w:pPr>
    </w:p>
    <w:p w14:paraId="776C8717" w14:textId="2B766483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Art. 5º A SEPEP/SGM deverá elaborar parecer técnico para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cada indicador contendo:</w:t>
      </w:r>
    </w:p>
    <w:p w14:paraId="198772D8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 xml:space="preserve">I – </w:t>
      </w:r>
      <w:proofErr w:type="gramStart"/>
      <w:r w:rsidRPr="009410AC">
        <w:rPr>
          <w:rFonts w:ascii="Arial" w:hAnsi="Arial" w:cs="Arial"/>
        </w:rPr>
        <w:t>análise</w:t>
      </w:r>
      <w:proofErr w:type="gramEnd"/>
      <w:r w:rsidRPr="009410AC">
        <w:rPr>
          <w:rFonts w:ascii="Arial" w:hAnsi="Arial" w:cs="Arial"/>
        </w:rPr>
        <w:t xml:space="preserve"> de conformidade entre a documentação apresentada e os resultados atestados; e</w:t>
      </w:r>
    </w:p>
    <w:p w14:paraId="7C4D9B1C" w14:textId="77777777" w:rsidR="004461B6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 xml:space="preserve">II – </w:t>
      </w:r>
      <w:proofErr w:type="gramStart"/>
      <w:r w:rsidRPr="009410AC">
        <w:rPr>
          <w:rFonts w:ascii="Arial" w:hAnsi="Arial" w:cs="Arial"/>
        </w:rPr>
        <w:t>recomendação</w:t>
      </w:r>
      <w:proofErr w:type="gramEnd"/>
      <w:r w:rsidRPr="009410AC">
        <w:rPr>
          <w:rFonts w:ascii="Arial" w:hAnsi="Arial" w:cs="Arial"/>
        </w:rPr>
        <w:t>, à Comissão de Gestão da Bonificação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por Resultados, de aprovação integral, aprovação parcial ou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rejeição dos resultados mensurados, de acordo com os seguintes critérios:</w:t>
      </w:r>
    </w:p>
    <w:p w14:paraId="48448EC9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a) aprovação integral: será recomendada quando a documentação permitir confirmar integralmente os resultados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atestados;</w:t>
      </w:r>
    </w:p>
    <w:p w14:paraId="09269A8D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b) aprovação parcial: será recomendada quando a documentação permitir confirmar apenas parcialmente os resultados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atestados;</w:t>
      </w:r>
    </w:p>
    <w:p w14:paraId="2903CB6C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c) rejeição: será recomendada quando não forem apresentadas informações ou estas estiverem em desacordo com 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critérios estabelecidos.</w:t>
      </w:r>
    </w:p>
    <w:p w14:paraId="573064FC" w14:textId="77777777" w:rsidR="004461B6" w:rsidRDefault="004461B6" w:rsidP="004461B6">
      <w:pPr>
        <w:spacing w:after="0"/>
        <w:jc w:val="both"/>
        <w:rPr>
          <w:rFonts w:ascii="Arial" w:hAnsi="Arial" w:cs="Arial"/>
        </w:rPr>
      </w:pPr>
    </w:p>
    <w:p w14:paraId="119FAA8E" w14:textId="6B452885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Art. 6º Compete à Comissão de Gestão da Bonificação por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Resultados deliberar sobre os pareceres enviados por SEPEP/SGM e publicar os resultados provisórios no Diário Oficial, por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meio de Relatório Consolidado de Apuração do Cumprimento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das Metas, conforme modelo do ANEXO III desta Portaria.</w:t>
      </w:r>
    </w:p>
    <w:p w14:paraId="4C42E1C1" w14:textId="77777777" w:rsidR="004461B6" w:rsidRDefault="004461B6" w:rsidP="004461B6">
      <w:pPr>
        <w:spacing w:after="0"/>
        <w:jc w:val="both"/>
        <w:rPr>
          <w:rFonts w:ascii="Arial" w:hAnsi="Arial" w:cs="Arial"/>
        </w:rPr>
      </w:pPr>
    </w:p>
    <w:p w14:paraId="355EC588" w14:textId="769EFC53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Art. 7º Os titulares dos órgãos da administração direta ou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dirigentes das autarquias e fundações terão 15 (quinze) dias,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conforme previsão no art. 10 do Decreto nº 60.946/21, contados da publicação dos resultados provisórios no Diário Oficial,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para apresentar pedido de reconsideração, dirigido à Comissão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de Gestão da Bonificação por Resultados, instruído com as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razões, relatórios, planilhas de cálculo e outros documentos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que comprovem as divergências do valor publicado em relação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aos pleiteados.</w:t>
      </w:r>
    </w:p>
    <w:p w14:paraId="0FCCB1E0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§ 1º Caso o pedido de reconsideração enseje alterações nos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valores apurados, os órgãos da administração direta, autarquias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e fundações deverão apresentar nova versão da planilha-resumo, ateste do titular ou dirigente do órgão, bem como 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demais documentos atinentes.</w:t>
      </w:r>
    </w:p>
    <w:p w14:paraId="3AD08C15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§ 2º Havendo pedido de reconsideração, a SEPEP/SGM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deverá elaborar novo parecer a ser submetido à apreciação da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Comissão de Gestão da Bonificação por Resultados, nos mesmos termos do art. 5º desta Portaria.</w:t>
      </w:r>
    </w:p>
    <w:p w14:paraId="4DFC0823" w14:textId="77777777" w:rsidR="004461B6" w:rsidRDefault="004461B6" w:rsidP="004461B6">
      <w:pPr>
        <w:spacing w:after="0"/>
        <w:jc w:val="both"/>
        <w:rPr>
          <w:rFonts w:ascii="Arial" w:hAnsi="Arial" w:cs="Arial"/>
        </w:rPr>
      </w:pPr>
    </w:p>
    <w:p w14:paraId="6D9AD3D3" w14:textId="3CDB8EA4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Art. 8º Avaliados os eventuais pedidos de reconsideração,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a Comissão de Gestão da Bonificação por Resultados publicará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os resultados definitivos no Diário Oficial, por meio de novo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Relatório Consolidado de Apuração do Cumprimento das Metas,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conforme modelo do ANEXO III desta Portaria.</w:t>
      </w:r>
    </w:p>
    <w:p w14:paraId="67BD2974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Parágrafo Único. Caso não sejam apresentados pedidos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de reconsideração no prazo previsto no caput do artigo 7º, a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Comissão de Gestão da Bonificação por Resultados homologará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os resultados anteriormente publicados como definitivos.</w:t>
      </w:r>
    </w:p>
    <w:p w14:paraId="666249FF" w14:textId="77777777" w:rsidR="004461B6" w:rsidRDefault="004461B6" w:rsidP="004461B6">
      <w:pPr>
        <w:spacing w:after="0"/>
        <w:jc w:val="both"/>
        <w:rPr>
          <w:rFonts w:ascii="Arial" w:hAnsi="Arial" w:cs="Arial"/>
        </w:rPr>
      </w:pPr>
    </w:p>
    <w:p w14:paraId="5EEC453E" w14:textId="58D10965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Art. 9º Os casos omissos e situações não previstas neste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normativo serão avaliados e deliberados pela Comissão de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Gestão da Bonificação por Resultados.</w:t>
      </w:r>
    </w:p>
    <w:p w14:paraId="29295043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Parágrafo Único. A Comissão de Gestão da Bonificação por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Resultados poderá considerar o percentual de indicador como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0 (zero), caso o órgão da administração direta, autarquia ou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fundação não envie as informações ou descumpra os termos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definidos neste normativo.</w:t>
      </w:r>
    </w:p>
    <w:p w14:paraId="7CE8264C" w14:textId="77777777" w:rsidR="004461B6" w:rsidRDefault="004461B6" w:rsidP="004461B6">
      <w:pPr>
        <w:spacing w:after="0"/>
        <w:jc w:val="both"/>
        <w:rPr>
          <w:rFonts w:ascii="Arial" w:hAnsi="Arial" w:cs="Arial"/>
        </w:rPr>
      </w:pPr>
    </w:p>
    <w:p w14:paraId="30F8F408" w14:textId="63BDA176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Art. 10. Ficam estabelecidos no ANEXO IV desta Portaria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os meios de verificação necessários para comprovação dos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resultados mensurados.</w:t>
      </w:r>
    </w:p>
    <w:p w14:paraId="60E89780" w14:textId="77777777" w:rsidR="004461B6" w:rsidRDefault="004461B6" w:rsidP="004461B6">
      <w:pPr>
        <w:spacing w:after="0"/>
        <w:jc w:val="both"/>
        <w:rPr>
          <w:rFonts w:ascii="Arial" w:hAnsi="Arial" w:cs="Arial"/>
        </w:rPr>
      </w:pPr>
    </w:p>
    <w:p w14:paraId="59B69AA4" w14:textId="71122A2B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Art. 11. Fica revogado, para fins de Bonificação por Resultados, o Indicador “31 – Ampliar a capacidade da Guarda Civil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Metropolitana (GCM) para a realização de ações protetivas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 xml:space="preserve">para 2.500 </w:t>
      </w:r>
      <w:r w:rsidRPr="009410AC">
        <w:rPr>
          <w:rFonts w:ascii="Arial" w:hAnsi="Arial" w:cs="Arial"/>
        </w:rPr>
        <w:lastRenderedPageBreak/>
        <w:t>mulheres vítimas de violência/ano”, da Secretaria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Municipal de Segurança Urbana, constante no Anexo Único da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Portaria CGBR nº 1, de 30 de dezembro de 2021.</w:t>
      </w:r>
    </w:p>
    <w:p w14:paraId="2EC409BE" w14:textId="77777777" w:rsidR="004461B6" w:rsidRDefault="004461B6" w:rsidP="004461B6">
      <w:pPr>
        <w:spacing w:after="0"/>
        <w:jc w:val="both"/>
        <w:rPr>
          <w:rFonts w:ascii="Arial" w:hAnsi="Arial" w:cs="Arial"/>
        </w:rPr>
      </w:pPr>
    </w:p>
    <w:p w14:paraId="4D576736" w14:textId="5608E849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Art. 12. Esta Portaria entrará em vigor na data de sua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publicação.</w:t>
      </w:r>
    </w:p>
    <w:p w14:paraId="445751AF" w14:textId="77777777" w:rsidR="004461B6" w:rsidRDefault="004461B6" w:rsidP="004461B6">
      <w:pPr>
        <w:spacing w:after="0"/>
        <w:jc w:val="both"/>
        <w:rPr>
          <w:rFonts w:ascii="Arial" w:hAnsi="Arial" w:cs="Arial"/>
          <w:b/>
          <w:bCs/>
        </w:rPr>
      </w:pPr>
    </w:p>
    <w:p w14:paraId="2D1F5018" w14:textId="31B693F8" w:rsidR="004461B6" w:rsidRPr="00673B9D" w:rsidRDefault="004461B6" w:rsidP="004461B6">
      <w:pPr>
        <w:spacing w:after="0"/>
        <w:jc w:val="both"/>
        <w:rPr>
          <w:rFonts w:ascii="Arial" w:hAnsi="Arial" w:cs="Arial"/>
          <w:b/>
          <w:bCs/>
        </w:rPr>
      </w:pPr>
      <w:r w:rsidRPr="00673B9D">
        <w:rPr>
          <w:rFonts w:ascii="Arial" w:hAnsi="Arial" w:cs="Arial"/>
          <w:b/>
          <w:bCs/>
        </w:rPr>
        <w:t>ANEXO I - MODELO DE PLANILHAS-RESUMO</w:t>
      </w:r>
    </w:p>
    <w:p w14:paraId="5109905F" w14:textId="77777777" w:rsidR="004461B6" w:rsidRDefault="004461B6" w:rsidP="004461B6">
      <w:pPr>
        <w:spacing w:after="0"/>
        <w:jc w:val="both"/>
        <w:rPr>
          <w:rFonts w:ascii="Arial" w:hAnsi="Arial" w:cs="Arial"/>
          <w:b/>
          <w:bCs/>
        </w:rPr>
      </w:pPr>
    </w:p>
    <w:p w14:paraId="25507B84" w14:textId="64E57014" w:rsidR="004461B6" w:rsidRPr="00673B9D" w:rsidRDefault="004461B6" w:rsidP="004461B6">
      <w:pPr>
        <w:spacing w:after="0"/>
        <w:jc w:val="both"/>
        <w:rPr>
          <w:rFonts w:ascii="Arial" w:hAnsi="Arial" w:cs="Arial"/>
          <w:b/>
          <w:bCs/>
        </w:rPr>
      </w:pPr>
      <w:r w:rsidRPr="00673B9D">
        <w:rPr>
          <w:rFonts w:ascii="Arial" w:hAnsi="Arial" w:cs="Arial"/>
          <w:b/>
          <w:bCs/>
        </w:rPr>
        <w:t>I) Modelo para Resultados Alcançados</w:t>
      </w:r>
    </w:p>
    <w:p w14:paraId="1B9F45C8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Órgão</w:t>
      </w:r>
    </w:p>
    <w:p w14:paraId="4844C06E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Indicador</w:t>
      </w:r>
    </w:p>
    <w:p w14:paraId="10970D56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Tipo do indicador</w:t>
      </w:r>
    </w:p>
    <w:p w14:paraId="0DE759C3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Descrição</w:t>
      </w:r>
    </w:p>
    <w:p w14:paraId="7F6B462F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Valor-Base</w:t>
      </w:r>
    </w:p>
    <w:p w14:paraId="517069B1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Meta 2021</w:t>
      </w:r>
    </w:p>
    <w:p w14:paraId="60938570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Valor Alcançado</w:t>
      </w:r>
    </w:p>
    <w:p w14:paraId="1673073C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Percentual Apurado</w:t>
      </w:r>
    </w:p>
    <w:p w14:paraId="55E951B3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Percentual Considerado</w:t>
      </w:r>
    </w:p>
    <w:p w14:paraId="1B5D4178" w14:textId="77777777" w:rsidR="004461B6" w:rsidRDefault="004461B6" w:rsidP="004461B6">
      <w:pPr>
        <w:spacing w:after="0"/>
        <w:jc w:val="both"/>
        <w:rPr>
          <w:rFonts w:ascii="Arial" w:hAnsi="Arial" w:cs="Arial"/>
          <w:b/>
          <w:bCs/>
        </w:rPr>
      </w:pPr>
    </w:p>
    <w:p w14:paraId="72F0361D" w14:textId="76F475EF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673B9D">
        <w:rPr>
          <w:rFonts w:ascii="Arial" w:hAnsi="Arial" w:cs="Arial"/>
          <w:b/>
          <w:bCs/>
        </w:rPr>
        <w:t>II) Modelo para Indicação de Documentação:</w:t>
      </w:r>
      <w:r w:rsidRPr="009410AC">
        <w:rPr>
          <w:rFonts w:ascii="Arial" w:hAnsi="Arial" w:cs="Arial"/>
        </w:rPr>
        <w:t xml:space="preserve"> Relação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de processos, expedientes ou documentos de confirmação dos resultados</w:t>
      </w:r>
    </w:p>
    <w:p w14:paraId="0458DA92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Indicador</w:t>
      </w:r>
    </w:p>
    <w:p w14:paraId="5FC5B308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Tipo do Indicador</w:t>
      </w:r>
    </w:p>
    <w:p w14:paraId="3E722940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Descrição</w:t>
      </w:r>
    </w:p>
    <w:p w14:paraId="3CA552F1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Item</w:t>
      </w:r>
    </w:p>
    <w:p w14:paraId="2D6BC776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Nº SEI</w:t>
      </w:r>
    </w:p>
    <w:p w14:paraId="1ACFC087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Descrição do item</w:t>
      </w:r>
    </w:p>
    <w:p w14:paraId="5B1E7546" w14:textId="77777777" w:rsidR="004461B6" w:rsidRDefault="004461B6" w:rsidP="004461B6">
      <w:pPr>
        <w:spacing w:after="0"/>
        <w:jc w:val="both"/>
        <w:rPr>
          <w:rFonts w:ascii="Arial" w:hAnsi="Arial" w:cs="Arial"/>
          <w:b/>
          <w:bCs/>
        </w:rPr>
      </w:pPr>
    </w:p>
    <w:p w14:paraId="2F19B989" w14:textId="63A564F2" w:rsidR="004461B6" w:rsidRPr="00673B9D" w:rsidRDefault="004461B6" w:rsidP="004461B6">
      <w:pPr>
        <w:spacing w:after="0"/>
        <w:jc w:val="both"/>
        <w:rPr>
          <w:rFonts w:ascii="Arial" w:hAnsi="Arial" w:cs="Arial"/>
          <w:b/>
          <w:bCs/>
        </w:rPr>
      </w:pPr>
      <w:r w:rsidRPr="00673B9D">
        <w:rPr>
          <w:rFonts w:ascii="Arial" w:hAnsi="Arial" w:cs="Arial"/>
          <w:b/>
          <w:bCs/>
        </w:rPr>
        <w:t>ANEXO II - ATESTE SECRETÁRIO</w:t>
      </w:r>
    </w:p>
    <w:p w14:paraId="2C1B5E9C" w14:textId="77777777" w:rsidR="004461B6" w:rsidRDefault="004461B6" w:rsidP="004461B6">
      <w:pPr>
        <w:spacing w:after="0"/>
        <w:jc w:val="both"/>
        <w:rPr>
          <w:rFonts w:ascii="Arial" w:hAnsi="Arial" w:cs="Arial"/>
        </w:rPr>
      </w:pPr>
    </w:p>
    <w:p w14:paraId="08EF82FB" w14:textId="4FB9F5E6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Subscrevo integralmente a planilha-resumo (nº do documento SEI) e demais documentos nela mencionados e/ou a este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processo anexados.</w:t>
      </w:r>
    </w:p>
    <w:p w14:paraId="6780923A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Dessa forma, atesto que os indicadores de competência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deste (Órgão / Entidade), tiveram os percentuais considerados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abaixo relacionados, para efeito de Bonificação por Resultados,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conforme a Lei Municipal nº 17.224, de 31 de outubro de 2019,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o Decreto Municipal 60.946 de 27 de dezembro de 2021 e a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Portaria CGBR nº 1, de 30 de dezembro de 2021.</w:t>
      </w:r>
    </w:p>
    <w:p w14:paraId="4A769A01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Indicador:</w:t>
      </w:r>
    </w:p>
    <w:p w14:paraId="42FEF786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Descrição:</w:t>
      </w:r>
    </w:p>
    <w:p w14:paraId="4A6A9D61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Percentual considerado:</w:t>
      </w:r>
    </w:p>
    <w:p w14:paraId="3DA3CB45" w14:textId="77777777" w:rsidR="004461B6" w:rsidRDefault="004461B6" w:rsidP="004461B6">
      <w:pPr>
        <w:spacing w:after="0"/>
        <w:jc w:val="both"/>
        <w:rPr>
          <w:rFonts w:ascii="Arial" w:hAnsi="Arial" w:cs="Arial"/>
          <w:b/>
          <w:bCs/>
        </w:rPr>
      </w:pPr>
    </w:p>
    <w:p w14:paraId="772479F0" w14:textId="3A85E4B5" w:rsidR="004461B6" w:rsidRPr="00673B9D" w:rsidRDefault="004461B6" w:rsidP="004461B6">
      <w:pPr>
        <w:spacing w:after="0"/>
        <w:jc w:val="both"/>
        <w:rPr>
          <w:rFonts w:ascii="Arial" w:hAnsi="Arial" w:cs="Arial"/>
          <w:b/>
          <w:bCs/>
        </w:rPr>
      </w:pPr>
      <w:r w:rsidRPr="00673B9D">
        <w:rPr>
          <w:rFonts w:ascii="Arial" w:hAnsi="Arial" w:cs="Arial"/>
          <w:b/>
          <w:bCs/>
        </w:rPr>
        <w:t>ANEXO III - RELATÓRIO</w:t>
      </w:r>
    </w:p>
    <w:p w14:paraId="36289DB3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</w:rPr>
      </w:pPr>
    </w:p>
    <w:p w14:paraId="4D66D503" w14:textId="1BDE31C9" w:rsidR="004461B6" w:rsidRPr="00673B9D" w:rsidRDefault="004461B6" w:rsidP="004461B6">
      <w:pPr>
        <w:spacing w:after="0"/>
        <w:jc w:val="both"/>
        <w:rPr>
          <w:rFonts w:ascii="Arial" w:hAnsi="Arial" w:cs="Arial"/>
          <w:b/>
          <w:bCs/>
        </w:rPr>
      </w:pPr>
      <w:r w:rsidRPr="00673B9D">
        <w:rPr>
          <w:rFonts w:ascii="Arial" w:hAnsi="Arial" w:cs="Arial"/>
          <w:b/>
          <w:bCs/>
        </w:rPr>
        <w:t>RELATÓRIO CONSOLIDADO</w:t>
      </w:r>
    </w:p>
    <w:p w14:paraId="7D06B26C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(I) Nome do órgão ou entidade</w:t>
      </w:r>
    </w:p>
    <w:p w14:paraId="04F7CD61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(II) Informações relacionadas aos indicadores estabelecidos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para o órgão ou entidade:</w:t>
      </w:r>
    </w:p>
    <w:p w14:paraId="318EA455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a. Indicador</w:t>
      </w:r>
    </w:p>
    <w:p w14:paraId="48431D28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b. Descrição</w:t>
      </w:r>
    </w:p>
    <w:p w14:paraId="51C25DEC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c. Processo SEI</w:t>
      </w:r>
    </w:p>
    <w:p w14:paraId="289A1122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d. Valor-Base</w:t>
      </w:r>
    </w:p>
    <w:p w14:paraId="39901C7E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e. Meta 2021</w:t>
      </w:r>
    </w:p>
    <w:p w14:paraId="68A1F120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f. Resultado alcançado</w:t>
      </w:r>
    </w:p>
    <w:p w14:paraId="27AC5349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g. ICM Percentual apurado</w:t>
      </w:r>
    </w:p>
    <w:p w14:paraId="1903D843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lastRenderedPageBreak/>
        <w:t>h. ICM Percentual considerado</w:t>
      </w:r>
    </w:p>
    <w:p w14:paraId="438C336B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i. Deliberação da Comissão de Gestão da Bonificação por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Resultados</w:t>
      </w:r>
    </w:p>
    <w:p w14:paraId="749D68BC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j. ICM Percentual deliberado</w:t>
      </w:r>
    </w:p>
    <w:p w14:paraId="55C7DE78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(III) Índice Agregado de Cumprimento de Metas (IACM)</w:t>
      </w:r>
    </w:p>
    <w:p w14:paraId="27F66D87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</w:rPr>
      </w:pPr>
    </w:p>
    <w:p w14:paraId="6FAE8A44" w14:textId="3C190C37" w:rsidR="004461B6" w:rsidRPr="00673B9D" w:rsidRDefault="004461B6" w:rsidP="004461B6">
      <w:pPr>
        <w:spacing w:after="0"/>
        <w:jc w:val="both"/>
        <w:rPr>
          <w:rFonts w:ascii="Arial" w:hAnsi="Arial" w:cs="Arial"/>
          <w:b/>
          <w:bCs/>
        </w:rPr>
      </w:pPr>
      <w:r w:rsidRPr="00673B9D">
        <w:rPr>
          <w:rFonts w:ascii="Arial" w:hAnsi="Arial" w:cs="Arial"/>
          <w:b/>
          <w:bCs/>
        </w:rPr>
        <w:t>ANEXO IV - CRITÉRIOS E MEIOS DE VERIFICAÇÃO DOS RESULTADOS</w:t>
      </w:r>
    </w:p>
    <w:p w14:paraId="7E6AC7F0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5FB4964" w14:textId="33D49BD3" w:rsidR="004461B6" w:rsidRPr="00673B9D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73B9D">
        <w:rPr>
          <w:rFonts w:ascii="Arial" w:hAnsi="Arial" w:cs="Arial"/>
          <w:b/>
          <w:bCs/>
          <w:i/>
          <w:iCs/>
        </w:rPr>
        <w:t>1 - Controladoria Geral do Município</w:t>
      </w:r>
    </w:p>
    <w:p w14:paraId="4F9BB026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643B5060" w14:textId="61853DAB" w:rsidR="004461B6" w:rsidRPr="00B1700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B17000">
        <w:rPr>
          <w:rFonts w:ascii="Arial" w:hAnsi="Arial" w:cs="Arial"/>
          <w:i/>
          <w:iCs/>
        </w:rPr>
        <w:t>Indicador: 75 (Referente à meta 75 do Programa de Metas 2021-2024)</w:t>
      </w:r>
    </w:p>
    <w:p w14:paraId="528764EA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Descrição: Alcançar 7,37 pontos no Índice de Integridade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da Administração Direta da PMSP.</w:t>
      </w:r>
    </w:p>
    <w:p w14:paraId="2F375062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Meios de verificação: I) Planilha contendo dados relativos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a cada componente do indicador, aos valores correspondentes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aos órgãos avaliados e à consolidação do índice; II) Relatório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detalhado da metodologia de apuração do índice.</w:t>
      </w:r>
    </w:p>
    <w:p w14:paraId="7249EAC7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8137E3D" w14:textId="22C17248" w:rsidR="004461B6" w:rsidRPr="00673B9D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73B9D">
        <w:rPr>
          <w:rFonts w:ascii="Arial" w:hAnsi="Arial" w:cs="Arial"/>
          <w:b/>
          <w:bCs/>
          <w:i/>
          <w:iCs/>
        </w:rPr>
        <w:t>2 - Procuradoria Geral do Município</w:t>
      </w:r>
    </w:p>
    <w:p w14:paraId="3549647A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1EDEE4AC" w14:textId="18C0BE18" w:rsidR="004461B6" w:rsidRPr="00B1700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B17000">
        <w:rPr>
          <w:rFonts w:ascii="Arial" w:hAnsi="Arial" w:cs="Arial"/>
          <w:i/>
          <w:iCs/>
        </w:rPr>
        <w:t>Indicador: 74 (Referente à meta 74 do Programa de Metas 2021-2024)</w:t>
      </w:r>
    </w:p>
    <w:p w14:paraId="67F74D5C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Descrição: Atingir a arrecadação de R$ 9 bi entre 2021 e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2024.</w:t>
      </w:r>
    </w:p>
    <w:p w14:paraId="155FA914" w14:textId="77777777" w:rsidR="004461B6" w:rsidRPr="009410AC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Meio de verificação: Relatório do Tesouro, contendo arrecadação total e acumulada referente à Dívida Ativa, no período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de 2021.</w:t>
      </w:r>
    </w:p>
    <w:p w14:paraId="367FED74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1E611E6" w14:textId="5BA07A47" w:rsidR="004461B6" w:rsidRPr="00673B9D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73B9D">
        <w:rPr>
          <w:rFonts w:ascii="Arial" w:hAnsi="Arial" w:cs="Arial"/>
          <w:b/>
          <w:bCs/>
          <w:i/>
          <w:iCs/>
        </w:rPr>
        <w:t>3 - Secretaria Executiva de Desestatização e Parcerias</w:t>
      </w:r>
    </w:p>
    <w:p w14:paraId="01CFCD8F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42496FC8" w14:textId="64C5580D" w:rsidR="004461B6" w:rsidRPr="00B1700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B17000">
        <w:rPr>
          <w:rFonts w:ascii="Arial" w:hAnsi="Arial" w:cs="Arial"/>
          <w:i/>
          <w:iCs/>
        </w:rPr>
        <w:t>Indicador: 73.1 (Referente à meta 73 do Programa de Metas 2021-2024)</w:t>
      </w:r>
    </w:p>
    <w:p w14:paraId="16523396" w14:textId="77777777" w:rsidR="004461B6" w:rsidRDefault="004461B6" w:rsidP="004461B6">
      <w:pPr>
        <w:spacing w:after="0"/>
        <w:jc w:val="both"/>
        <w:rPr>
          <w:rFonts w:ascii="Arial" w:hAnsi="Arial" w:cs="Arial"/>
        </w:rPr>
      </w:pPr>
      <w:r w:rsidRPr="009410AC">
        <w:rPr>
          <w:rFonts w:ascii="Arial" w:hAnsi="Arial" w:cs="Arial"/>
        </w:rPr>
        <w:t>Descrição: Soma do montante de benefícios econômicos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totais, em R$, conforme previsão total constante nos projetos</w:t>
      </w:r>
      <w:r>
        <w:rPr>
          <w:rFonts w:ascii="Arial" w:hAnsi="Arial" w:cs="Arial"/>
        </w:rPr>
        <w:t xml:space="preserve"> </w:t>
      </w:r>
      <w:r w:rsidRPr="009410AC">
        <w:rPr>
          <w:rFonts w:ascii="Arial" w:hAnsi="Arial" w:cs="Arial"/>
        </w:rPr>
        <w:t>de parceria com o setor privado no momento da sua aprovação.</w:t>
      </w:r>
      <w:r>
        <w:rPr>
          <w:rFonts w:ascii="Arial" w:hAnsi="Arial" w:cs="Arial"/>
        </w:rPr>
        <w:t xml:space="preserve"> </w:t>
      </w:r>
    </w:p>
    <w:p w14:paraId="6A91B27E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Termo de referência contendo 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valor dos benefícios econômicos totais; II) Documento SEI ou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publicação no Diário Oficial do Município contendo a homologação do processo licitatório; III) Documento SEI contendo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contrato assinado.</w:t>
      </w:r>
    </w:p>
    <w:p w14:paraId="4E85D4D1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2798408" w14:textId="1C0D8A78" w:rsidR="004461B6" w:rsidRPr="00B17000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17000">
        <w:rPr>
          <w:rFonts w:ascii="Arial" w:hAnsi="Arial" w:cs="Arial"/>
          <w:b/>
          <w:bCs/>
          <w:i/>
          <w:iCs/>
        </w:rPr>
        <w:t>4 - Secretaria Municipal da Pessoa com Deficiência</w:t>
      </w:r>
    </w:p>
    <w:p w14:paraId="2BE124D7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3ACB1534" w14:textId="7F4241BE" w:rsidR="004461B6" w:rsidRPr="00B1700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B17000">
        <w:rPr>
          <w:rFonts w:ascii="Arial" w:hAnsi="Arial" w:cs="Arial"/>
          <w:i/>
          <w:iCs/>
        </w:rPr>
        <w:t>Indicador: 21.1 (Referente à meta 21 do Programa de Metas 2021-2024)</w:t>
      </w:r>
    </w:p>
    <w:p w14:paraId="1BF92DC1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Capacitar e atualizar 500 profissionais sobre 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temática do autismo.</w:t>
      </w:r>
    </w:p>
    <w:p w14:paraId="415D11FD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E-mail de divulgação dos cursos; II)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Calendário dos cursos; III) Lista de presença dos participantes.</w:t>
      </w:r>
    </w:p>
    <w:p w14:paraId="2DE63AD6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2A87FEB0" w14:textId="774F07AC" w:rsidR="004461B6" w:rsidRPr="00B1700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B17000">
        <w:rPr>
          <w:rFonts w:ascii="Arial" w:hAnsi="Arial" w:cs="Arial"/>
          <w:i/>
          <w:iCs/>
        </w:rPr>
        <w:t>Indicador: 57.1 (Referente à meta 57 do Programa de Metas 2021-2024)</w:t>
      </w:r>
    </w:p>
    <w:p w14:paraId="3E426F5E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 xml:space="preserve">Descrição: Realizar oito edições do Contrata SP </w:t>
      </w:r>
      <w:r>
        <w:rPr>
          <w:rFonts w:ascii="Arial" w:hAnsi="Arial" w:cs="Arial"/>
        </w:rPr>
        <w:t>–</w:t>
      </w:r>
      <w:r w:rsidRPr="00547C4A">
        <w:rPr>
          <w:rFonts w:ascii="Arial" w:hAnsi="Arial" w:cs="Arial"/>
        </w:rPr>
        <w:t xml:space="preserve"> Pessoa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com Deficiência.</w:t>
      </w:r>
    </w:p>
    <w:p w14:paraId="15B7434A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E-mail de divulgação do evento; II)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Fotografias; III) Notícia no site da PMSP.</w:t>
      </w:r>
    </w:p>
    <w:p w14:paraId="6A6B3726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29D3511" w14:textId="746BE633" w:rsidR="004461B6" w:rsidRPr="00B17000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17000">
        <w:rPr>
          <w:rFonts w:ascii="Arial" w:hAnsi="Arial" w:cs="Arial"/>
          <w:b/>
          <w:bCs/>
          <w:i/>
          <w:iCs/>
        </w:rPr>
        <w:t>5 - Secretaria Municipal da Saúde</w:t>
      </w:r>
    </w:p>
    <w:p w14:paraId="733897FC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54099615" w14:textId="2E2F9A20" w:rsidR="004461B6" w:rsidRPr="00B1700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B17000">
        <w:rPr>
          <w:rFonts w:ascii="Arial" w:hAnsi="Arial" w:cs="Arial"/>
          <w:i/>
          <w:iCs/>
        </w:rPr>
        <w:t>Indicador: 2 (Referente à meta 2 do Programa de Metas 2021-2024)</w:t>
      </w:r>
    </w:p>
    <w:p w14:paraId="0ECF735B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Implantar o Prontuário Eletrônico em 100% das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UBS do Município.</w:t>
      </w:r>
    </w:p>
    <w:p w14:paraId="478927B9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Listagem das UBS municipais,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subscrita por técnico responsável, com apontamento daquelas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que possuem prontuário eletrônico; II) Documento de ateste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da implementação do prontuário por equipamento, contendo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descrição das intervenções realizadas.</w:t>
      </w:r>
    </w:p>
    <w:p w14:paraId="6DCC399D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73C5D0DA" w14:textId="5D2BA0FF" w:rsidR="004461B6" w:rsidRPr="00B1700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B17000">
        <w:rPr>
          <w:rFonts w:ascii="Arial" w:hAnsi="Arial" w:cs="Arial"/>
          <w:i/>
          <w:iCs/>
        </w:rPr>
        <w:t>Indicador: 3 (Referente à meta 75 do Programa de Metas 2021-2024)</w:t>
      </w:r>
    </w:p>
    <w:p w14:paraId="06EA2393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lastRenderedPageBreak/>
        <w:t>Descrição: Implantar 30 novos equipamentos de saúde no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município.</w:t>
      </w:r>
    </w:p>
    <w:p w14:paraId="5F6372ED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Planilha de controle contendo: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tipo de equipamento, endereço, descrição das intervenções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realizadas; II) Memorial descritivo das intervenções; III) Termo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entrega; IV) Fotos.</w:t>
      </w:r>
    </w:p>
    <w:p w14:paraId="65852552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053CD49A" w14:textId="4ECB3A37" w:rsidR="004461B6" w:rsidRPr="00B1700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B17000">
        <w:rPr>
          <w:rFonts w:ascii="Arial" w:hAnsi="Arial" w:cs="Arial"/>
          <w:i/>
          <w:iCs/>
        </w:rPr>
        <w:t>Indicador: 4 (Referente à meta 4 do Programa de Metas 2021-2024)</w:t>
      </w:r>
    </w:p>
    <w:p w14:paraId="09B4DE02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Reformar e/ou reequipar 187 equipamentos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saúde no município.</w:t>
      </w:r>
    </w:p>
    <w:p w14:paraId="7AB59FD5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Planilha de controle contendo: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tipo de equipamento, endereço, descrição das intervenções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realizadas; II) Memorial descritivo das intervenções; III) Termo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entrega; IV) Fotos.</w:t>
      </w:r>
    </w:p>
    <w:p w14:paraId="506F9B51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24C1958F" w14:textId="3FF5B6B9" w:rsidR="004461B6" w:rsidRPr="00B1700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B17000">
        <w:rPr>
          <w:rFonts w:ascii="Arial" w:hAnsi="Arial" w:cs="Arial"/>
          <w:i/>
          <w:iCs/>
        </w:rPr>
        <w:t>Indicador: 7 (Referente à meta 7 do Programa de Metas 2021-2024)</w:t>
      </w:r>
    </w:p>
    <w:p w14:paraId="31934712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Implantar seis Centros da Dor.</w:t>
      </w:r>
    </w:p>
    <w:p w14:paraId="7A1A5940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Ajuste / Aditivo celebrado com Organização Social (OS) parceira - Extrato do Contrato de Gestão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(Termo Aditivo ou Plano de Trabalho)</w:t>
      </w:r>
    </w:p>
    <w:p w14:paraId="5B6C7701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5FDED2AD" w14:textId="64A65089" w:rsidR="004461B6" w:rsidRPr="00B1700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B17000">
        <w:rPr>
          <w:rFonts w:ascii="Arial" w:hAnsi="Arial" w:cs="Arial"/>
          <w:i/>
          <w:iCs/>
        </w:rPr>
        <w:t>Indicador: 9 (Referente à meta 9 do Programa de Metas 2021-2024)</w:t>
      </w:r>
    </w:p>
    <w:p w14:paraId="02451C61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Ampliar a Cobertura da Atenção Básica com 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implantação de 40 equipes de Estratégia de Saúde da Família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(ESF).</w:t>
      </w:r>
    </w:p>
    <w:p w14:paraId="305E6D70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Ajuste / Aditivo celebrado com OS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Parceira - Extrato do Contrato de Gestão (Termo Aditivo ou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Plano de Trabalho)</w:t>
      </w:r>
    </w:p>
    <w:p w14:paraId="010BB47D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31991E02" w14:textId="6B1E3608" w:rsidR="004461B6" w:rsidRPr="00B1700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B17000">
        <w:rPr>
          <w:rFonts w:ascii="Arial" w:hAnsi="Arial" w:cs="Arial"/>
          <w:i/>
          <w:iCs/>
        </w:rPr>
        <w:t>Indicador: 19.1 (Referente à meta 19 do Programa de Metas 2021-2024)</w:t>
      </w:r>
    </w:p>
    <w:p w14:paraId="5A2105AC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Número de iniciativas de melhoria no atendimento da população negra e/ou de promoção de igualdade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racial implantadas.</w:t>
      </w:r>
    </w:p>
    <w:p w14:paraId="3FE3743F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E-mails e/ou notícias no site da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PMSP com divulgação de capacitação para profissionais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saúde sobre racismo institucional, acompanhados de lista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presença e/ou relatório de visualizações; II) Relatório com dados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sistema ou planilha de controle com descrição de atividades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busca ativa e monitoramento realizadas no âmbito da vigilância de gestantes negras de risco e as faltosas; III) Ajuste /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Aditivo celebrado com Organização Social (OS) parceira e Extrato do Contrato de Gestão (Termo Aditivo ou Plano de Trabalho)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par ao Centro de Atendimento para Hemoglobinopatias/Anemia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Falciforme no Hospital Integrado Santo Amaro (HISA)</w:t>
      </w:r>
    </w:p>
    <w:p w14:paraId="6452457F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3EF69C9" w14:textId="4340F90C" w:rsidR="004461B6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17000">
        <w:rPr>
          <w:rFonts w:ascii="Arial" w:hAnsi="Arial" w:cs="Arial"/>
          <w:b/>
          <w:bCs/>
          <w:i/>
          <w:iCs/>
        </w:rPr>
        <w:t>6 - Secretaria Municipal das Subprefeituras</w:t>
      </w:r>
    </w:p>
    <w:p w14:paraId="2E9F0805" w14:textId="77777777" w:rsidR="00161C01" w:rsidRPr="00B17000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2B9EFC7" w14:textId="77777777" w:rsidR="004461B6" w:rsidRPr="00B1700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B17000">
        <w:rPr>
          <w:rFonts w:ascii="Arial" w:hAnsi="Arial" w:cs="Arial"/>
          <w:i/>
          <w:iCs/>
        </w:rPr>
        <w:t>Indicador: 33 (Referente à meta 33 do Programa de Metas 2021-2024)</w:t>
      </w:r>
    </w:p>
    <w:p w14:paraId="12308222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Limpar 8.200.000 metros de extensão de córregos.</w:t>
      </w:r>
    </w:p>
    <w:p w14:paraId="69FD07D9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 de verificação: Relatório extraído do Sistema de Gerenciamento da Zeladoria (SGZ) contendo execução de janeiro 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dezembro de 2021, subscrito por técnico responsável.</w:t>
      </w:r>
    </w:p>
    <w:p w14:paraId="6B78AAE8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2B230432" w14:textId="2603664F" w:rsidR="004461B6" w:rsidRPr="00B1700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B17000">
        <w:rPr>
          <w:rFonts w:ascii="Arial" w:hAnsi="Arial" w:cs="Arial"/>
          <w:i/>
          <w:iCs/>
        </w:rPr>
        <w:t>Indicador: 35 (Referente à meta 35 do Programa de Metas 2021-2024)</w:t>
      </w:r>
    </w:p>
    <w:p w14:paraId="7964CF5F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Assegurar que o Tempo Médio de Atendimento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do serviço de Tapa Buraco permaneça inferior a dez dias.</w:t>
      </w:r>
    </w:p>
    <w:p w14:paraId="2B746E38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 de verificação: Boletim SMSUB Zeladoria, elaborado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pela Secretaria Municipal de Inovação e Tecnologia (SMIT),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contendo o tempo médio de atendimento mensal, subscrito por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técnico responsável.</w:t>
      </w:r>
    </w:p>
    <w:p w14:paraId="5B33A9DF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CB513D1" w14:textId="0F4167B1" w:rsidR="004461B6" w:rsidRPr="00B17000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17000">
        <w:rPr>
          <w:rFonts w:ascii="Arial" w:hAnsi="Arial" w:cs="Arial"/>
          <w:b/>
          <w:bCs/>
          <w:i/>
          <w:iCs/>
        </w:rPr>
        <w:t>7 - Secretaria Municipal de Assistência e Desenvolvimento Social</w:t>
      </w:r>
    </w:p>
    <w:p w14:paraId="3034F8B0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39C5F89E" w14:textId="6808AF2B" w:rsidR="004461B6" w:rsidRPr="00A046B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A046B0">
        <w:rPr>
          <w:rFonts w:ascii="Arial" w:hAnsi="Arial" w:cs="Arial"/>
          <w:i/>
          <w:iCs/>
        </w:rPr>
        <w:t>Indicador: 17 (Referente à meta 17 do Programa de Metas 2021-2024)</w:t>
      </w:r>
    </w:p>
    <w:p w14:paraId="7ADF8802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Implantar 60 serviços de atendimento a pessoas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idosas.</w:t>
      </w:r>
    </w:p>
    <w:p w14:paraId="6C71A0EC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 de verificação: Termo de colaboração assinado.</w:t>
      </w:r>
    </w:p>
    <w:p w14:paraId="43E31B41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E3762A9" w14:textId="7B353946" w:rsidR="004461B6" w:rsidRPr="00B17000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17000">
        <w:rPr>
          <w:rFonts w:ascii="Arial" w:hAnsi="Arial" w:cs="Arial"/>
          <w:b/>
          <w:bCs/>
          <w:i/>
          <w:iCs/>
        </w:rPr>
        <w:lastRenderedPageBreak/>
        <w:t>8 - Secretaria Municipal de Cultura</w:t>
      </w:r>
    </w:p>
    <w:p w14:paraId="6AA8BA0D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0DD0E103" w14:textId="7A996AF2" w:rsidR="004461B6" w:rsidRPr="00A046B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A046B0">
        <w:rPr>
          <w:rFonts w:ascii="Arial" w:hAnsi="Arial" w:cs="Arial"/>
          <w:i/>
          <w:iCs/>
        </w:rPr>
        <w:t>Indicador: 51 (Referente à meta 51 do Programa de Metas 2021-2024)</w:t>
      </w:r>
    </w:p>
    <w:p w14:paraId="2154EDFC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Ampliar o acervo de arte urbana do Museu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Arte de Rua (MAR) de São Paulo, com a realização de 260 novos painéis (grafite) em muros e empenas da cidade.</w:t>
      </w:r>
    </w:p>
    <w:p w14:paraId="523A915F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Registro fotográfico, com indicação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do local da intervenção; II) Registro dos grafites com upload na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plataforma MAR 360.</w:t>
      </w:r>
    </w:p>
    <w:p w14:paraId="3ABB67C6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2BE7C586" w14:textId="65F6738A" w:rsidR="004461B6" w:rsidRPr="00A046B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A046B0">
        <w:rPr>
          <w:rFonts w:ascii="Arial" w:hAnsi="Arial" w:cs="Arial"/>
          <w:i/>
          <w:iCs/>
        </w:rPr>
        <w:t>Indicador: 52 (Referente à meta 52 do Programa de Metas 2021-2024)</w:t>
      </w:r>
    </w:p>
    <w:p w14:paraId="7591819D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Implantar nove Centros de Referência do Novo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Modernismo.</w:t>
      </w:r>
    </w:p>
    <w:p w14:paraId="6A265F5D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Registro fotográfico dos Centros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Referência, identificados mediante placa de inauguração;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II) Publicação institucional sobre o projeto, com links e localização das unidades; III) Notícia publicada com detalhes sobre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a intervenção.</w:t>
      </w:r>
    </w:p>
    <w:p w14:paraId="1A054D31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D257263" w14:textId="4288ED52" w:rsidR="004461B6" w:rsidRPr="00B17000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17000">
        <w:rPr>
          <w:rFonts w:ascii="Arial" w:hAnsi="Arial" w:cs="Arial"/>
          <w:b/>
          <w:bCs/>
          <w:i/>
          <w:iCs/>
        </w:rPr>
        <w:t>9 - Secretaria Municipal de Desenvolvimento Econômico, Trabalho e Turismo</w:t>
      </w:r>
    </w:p>
    <w:p w14:paraId="359C6E1F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00A2269F" w14:textId="586F0194" w:rsidR="004461B6" w:rsidRPr="00B1700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B17000">
        <w:rPr>
          <w:rFonts w:ascii="Arial" w:hAnsi="Arial" w:cs="Arial"/>
          <w:i/>
          <w:iCs/>
        </w:rPr>
        <w:t>Indicador: 57 (Referente à meta 57 do Programa de Metas 2021-2024)</w:t>
      </w:r>
    </w:p>
    <w:p w14:paraId="67B04F64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Realizar 600.000 atendimentos ao trabalhador,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incluindo orientação, qualificação e encaminhamentos para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oportunidades formais de trabalho e geração de renda.</w:t>
      </w:r>
    </w:p>
    <w:p w14:paraId="71E2A0EB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Arquivo para abertura de conta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dos beneficiários do Programa Operação Trabalho, em suas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diversas modalidades; II) Arquivo para abertura de conta dos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beneficiários do Programa Bolsa Trabalho, em suas diversas modalidades; III) Base de gestão com relação de colocados pela Intermediação de Mão de Obra dos Centros de Apoio ao Trabalho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e Empreendedorismo (Cates); IV) Relatório da plataforma com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número de participantes em cursos de qualificação à distância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promovidos pela Fundação Paulistana de Educação, Tecnologia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e Cultura oferecidos no Portal do Cate; V) Lista de presença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participantes de oficinas oferecidas pelos Cates; VI) Lista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presença de participantes de oficinas e cursos para geração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renda ligadas à educação alimentar e nutricional oferecidos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pela Coordenadoria de Segurança Alimentar e Nutricional; VII)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Lista de presença de participantes de oficinas, cursos de qualificação profissional e ensino técnico oferecidos pela Fundação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Paulistana de Educação, Tecnologia e Cultura; VIII) Relatório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constante no processo de pagamento da empresa que operacionaliza os Cates contendo listagem referente aos processos</w:t>
      </w:r>
    </w:p>
    <w:p w14:paraId="1E444AC3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seletivos intermediados pelos Cates; IX) Relatório constante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no processo de pagamento da empresa que operacionaliza os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Cates contendo listagem referente aos encaminhamentos para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vagas de emprego por meio dos Cates.</w:t>
      </w:r>
    </w:p>
    <w:p w14:paraId="2F7981B0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3CF4EA30" w14:textId="4D396F8E" w:rsidR="004461B6" w:rsidRPr="00B1700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B17000">
        <w:rPr>
          <w:rFonts w:ascii="Arial" w:hAnsi="Arial" w:cs="Arial"/>
          <w:i/>
          <w:iCs/>
        </w:rPr>
        <w:t>Indicador: 58 (Referente à meta 58 do Programa de Metas 2021-2024)</w:t>
      </w:r>
    </w:p>
    <w:p w14:paraId="1AC91AFE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Realizar 600.000 atendimentos de apoio ao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empreendedor.</w:t>
      </w:r>
    </w:p>
    <w:p w14:paraId="301D36CD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Registro no sistema “Eu sou MEI”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atendimentos presenciais aos Microempreendedores Individuais nos Centros de Apoio ao Trabalho e Empreendedorismo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(Cates); II) Lista de atendimentos presenciais e registro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atendimentos remotos com duração mínima de um minuto,</w:t>
      </w:r>
    </w:p>
    <w:p w14:paraId="6BCC169C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acompanhado de relatório extraído da plataforma utilizada, no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âmbito do Programa Teia; III) Lista de atendimentos presenciais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e relatório da empresa executora contendo atendimentos remotos realizados, captura de tela da plataforma utilizada e lista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presença, no âmbito do Programa Fábrica de Negócios; IV)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Publicação em Diário Oficial dos selecionados para participar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do programa “VAI TEC” acompanhada de lista de presença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dos eventos realizados; V) Lista de presença e relatórios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cursos de capacitação básica e avançada da Ade Sampa e relatório mensal enviado pela empresa gestora contendo lista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participantes em encontros do programa “VAI TEC” e “Green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Sampa”; VI) Lista de atendimentos presenciais e registro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atendimentos remotos de orientações sobre empreendedorismo da Ade Sampa; VII) Registro no sistema “Eu sou MEI”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atendimentos presenciais nos postos da Ade Sampa e relatório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com dados de atendimentos remotos realizados, segregados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em relatório de ferramenta de telefonia, controle de aplicativo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 xml:space="preserve">de troca de mensagens e e-mail </w:t>
      </w:r>
      <w:r w:rsidRPr="00547C4A">
        <w:rPr>
          <w:rFonts w:ascii="Arial" w:hAnsi="Arial" w:cs="Arial"/>
        </w:rPr>
        <w:lastRenderedPageBreak/>
        <w:t>(contabilização de mensagens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na caixa de entrada) pela Ade Sampa, inclusive os voltados à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concessão de microcrédito; VIII) Publicação em Diário Oficial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dos selecionados para participar do programa “Green Sampa”,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acompanhada de lista de presença dos eventos realizados; IX)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Lista nominal de credenciadas no programa “Mãos e Mentes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Paulistanas”; X) Lista de atendimentos realizados no Programa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"SP Coopera"; XI) Lista nominal de certificados emitidos em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capacitações do programa “SP Coopera”.</w:t>
      </w:r>
    </w:p>
    <w:p w14:paraId="0427A61B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0F8C4B19" w14:textId="63711461" w:rsidR="004461B6" w:rsidRPr="00A046B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A046B0">
        <w:rPr>
          <w:rFonts w:ascii="Arial" w:hAnsi="Arial" w:cs="Arial"/>
          <w:i/>
          <w:iCs/>
        </w:rPr>
        <w:t>Indicador: 71 (Referente à meta 71 do Programa de Metas 2021-2024)</w:t>
      </w:r>
    </w:p>
    <w:p w14:paraId="1429AB44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Implementar 60% do Plano de Turismo Municipal - Perspectiva 2030.</w:t>
      </w:r>
    </w:p>
    <w:p w14:paraId="1D9C177D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Para estudos e projetos realizados: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relatório contendo informações levantadas e data de apresentação ao Conselho Municipal de Turismo (</w:t>
      </w:r>
      <w:proofErr w:type="spellStart"/>
      <w:r w:rsidRPr="00547C4A">
        <w:rPr>
          <w:rFonts w:ascii="Arial" w:hAnsi="Arial" w:cs="Arial"/>
        </w:rPr>
        <w:t>Comtur</w:t>
      </w:r>
      <w:proofErr w:type="spellEnd"/>
      <w:r w:rsidRPr="00547C4A">
        <w:rPr>
          <w:rFonts w:ascii="Arial" w:hAnsi="Arial" w:cs="Arial"/>
        </w:rPr>
        <w:t>); II) Para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reestruturação organizacional: relatório contendo informações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sobre a implantação de unidade no órgão e lista de servidores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alocados na área; III) Para implantação de sistemas: relatório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com informações sobre sistema implantado e em funcionamento; IV) Para pesquisas, projeções, levantamentos, mapeamentos,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análises e afins: relatório das informações coletadas e link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acesso ao documento publicado, se houver; V) Para atualização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dados: link com dados da oferta de turismo e relatório com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atualizações realizadas; VI) Para normativos: número e ano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publicação ou minuta de projeto; VII) Para instituição e funcionamento de grupos de trabalho e comissões: relatório contendo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grupos de trabalho e/ou comissões instituídas e ata de reuniões realizadas; VIII) Para eventos, palestras, visitas técnicas,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fóruns, cursos de formação e afins: lista de presença, registros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fotográficos ou captura de tela de evento realizado em meio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virtual e e-mail ou notícia com divulgação do evento; IX) Para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campanhas, ações de incentivo ao turismo, elaboração de guias,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manuais e afins: processo SEI, relatório de eventos realizados,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e-mails de divulgação, link de acesso, materiais desenvolvidos,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registros fotográficos e documentação comprobatória emitida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pela unidade responsável pelo programa.</w:t>
      </w:r>
    </w:p>
    <w:p w14:paraId="51A91EFF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083DCA57" w14:textId="001C1D9F" w:rsidR="004461B6" w:rsidRPr="00A046B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A046B0">
        <w:rPr>
          <w:rFonts w:ascii="Arial" w:hAnsi="Arial" w:cs="Arial"/>
          <w:i/>
          <w:iCs/>
        </w:rPr>
        <w:t>Indicador: 73.2 (Referente à meta 73 do Programa de</w:t>
      </w:r>
      <w:r>
        <w:rPr>
          <w:rFonts w:ascii="Arial" w:hAnsi="Arial" w:cs="Arial"/>
          <w:i/>
          <w:iCs/>
        </w:rPr>
        <w:t xml:space="preserve"> </w:t>
      </w:r>
      <w:r w:rsidRPr="00A046B0">
        <w:rPr>
          <w:rFonts w:ascii="Arial" w:hAnsi="Arial" w:cs="Arial"/>
          <w:i/>
          <w:iCs/>
        </w:rPr>
        <w:t>Metas 2021-2024)</w:t>
      </w:r>
    </w:p>
    <w:p w14:paraId="45881A5C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Investimentos, em R$, declarados pelas empresas atendidas no âmbito do Programa de Atração e Retenção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Investimentos para o Município de São Paulo e pelas empresas participantes do Programa de Apoio à Internacionalização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Empresas Paulistanas.</w:t>
      </w:r>
    </w:p>
    <w:p w14:paraId="11682274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Formulários de Atendimento ao Investidor (FAI); II) Formulários de Atendimento e de Expectativas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Negócios, devidamente assinados.</w:t>
      </w:r>
    </w:p>
    <w:p w14:paraId="6F41E09D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2FE6640" w14:textId="60170C5B" w:rsidR="004461B6" w:rsidRPr="00A046B0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046B0">
        <w:rPr>
          <w:rFonts w:ascii="Arial" w:hAnsi="Arial" w:cs="Arial"/>
          <w:b/>
          <w:bCs/>
          <w:i/>
          <w:iCs/>
        </w:rPr>
        <w:t>10 - Secretaria Municipal de Direitos Humanos e Cidadania</w:t>
      </w:r>
    </w:p>
    <w:p w14:paraId="7D984245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54A5823C" w14:textId="4D52D3E8" w:rsidR="004461B6" w:rsidRPr="00A046B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A046B0">
        <w:rPr>
          <w:rFonts w:ascii="Arial" w:hAnsi="Arial" w:cs="Arial"/>
          <w:i/>
          <w:iCs/>
        </w:rPr>
        <w:t>Indicador: 18 (Referente à meta 18 do Programa de Metas 2021-2024)</w:t>
      </w:r>
    </w:p>
    <w:p w14:paraId="6C822198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Ampliar em 50% o número de atendimentos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realizados nos equipamentos exclusivos para mulheres.</w:t>
      </w:r>
    </w:p>
    <w:p w14:paraId="574FB057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Extrato do Painel de Monitoramento da Rede de Serviços de Direitos Humanos, disponível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 xml:space="preserve">no endereço eletrônico: </w:t>
      </w:r>
      <w:hyperlink r:id="rId4" w:history="1">
        <w:r w:rsidRPr="007E39CB">
          <w:rPr>
            <w:rStyle w:val="Hyperlink"/>
            <w:rFonts w:ascii="Arial" w:hAnsi="Arial" w:cs="Arial"/>
          </w:rPr>
          <w:t>https://datastudio.google.com/u/0/reporting/2c2d2ea3-a97f-4b37-b329-412cda6b9440/page/k1GJB</w:t>
        </w:r>
      </w:hyperlink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; II) Nota técnica com descrição do fluxo e dos documentos que embasam o Painel.</w:t>
      </w:r>
      <w:r>
        <w:rPr>
          <w:rFonts w:ascii="Arial" w:hAnsi="Arial" w:cs="Arial"/>
        </w:rPr>
        <w:t xml:space="preserve"> </w:t>
      </w:r>
    </w:p>
    <w:p w14:paraId="2C17FD5F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272CD7A4" w14:textId="55334CD9" w:rsidR="004461B6" w:rsidRPr="00A046B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A046B0">
        <w:rPr>
          <w:rFonts w:ascii="Arial" w:hAnsi="Arial" w:cs="Arial"/>
          <w:i/>
          <w:iCs/>
        </w:rPr>
        <w:t>Indicador: 19.2 (Referente à meta 19 do Programa de Metas 2021-2024)</w:t>
      </w:r>
    </w:p>
    <w:p w14:paraId="7E5986D7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Certificar 320 iniciativas de empresas, entidades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do terceiro setor e órgãos públicos com o Selo Municipal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Direitos Humanos e Diversidade.</w:t>
      </w:r>
    </w:p>
    <w:p w14:paraId="4B96E542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 xml:space="preserve">Meios de verificação: I) Publicação do </w:t>
      </w:r>
      <w:proofErr w:type="gramStart"/>
      <w:r w:rsidRPr="00547C4A">
        <w:rPr>
          <w:rFonts w:ascii="Arial" w:hAnsi="Arial" w:cs="Arial"/>
        </w:rPr>
        <w:t>resultado final</w:t>
      </w:r>
      <w:proofErr w:type="gramEnd"/>
      <w:r w:rsidRPr="00547C4A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edital; II) Notícia de realização do evento de premiação.</w:t>
      </w:r>
    </w:p>
    <w:p w14:paraId="0CF43DFD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76E5F841" w14:textId="2F5FE580" w:rsidR="004461B6" w:rsidRPr="00A046B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A046B0">
        <w:rPr>
          <w:rFonts w:ascii="Arial" w:hAnsi="Arial" w:cs="Arial"/>
          <w:i/>
          <w:iCs/>
        </w:rPr>
        <w:t>Indicador: 19.3 (Referente à meta 19 do Programa de Metas 2021-2024)</w:t>
      </w:r>
    </w:p>
    <w:p w14:paraId="6F71C94D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Certificar 80 organizações de direito privado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com o Selo de Igualdade Racial.</w:t>
      </w:r>
    </w:p>
    <w:p w14:paraId="7B447A31" w14:textId="10FAC843" w:rsidR="004461B6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lastRenderedPageBreak/>
        <w:t xml:space="preserve">Meios de verificação: I) Publicação do </w:t>
      </w:r>
      <w:proofErr w:type="gramStart"/>
      <w:r w:rsidRPr="00547C4A">
        <w:rPr>
          <w:rFonts w:ascii="Arial" w:hAnsi="Arial" w:cs="Arial"/>
        </w:rPr>
        <w:t>resultado final</w:t>
      </w:r>
      <w:proofErr w:type="gramEnd"/>
      <w:r w:rsidRPr="00547C4A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edital; II) Notícia de realização do evento de premiação.</w:t>
      </w:r>
    </w:p>
    <w:p w14:paraId="7FE17266" w14:textId="77777777" w:rsidR="00161C01" w:rsidRPr="00547C4A" w:rsidRDefault="00161C01" w:rsidP="004461B6">
      <w:pPr>
        <w:spacing w:after="0"/>
        <w:jc w:val="both"/>
        <w:rPr>
          <w:rFonts w:ascii="Arial" w:hAnsi="Arial" w:cs="Arial"/>
        </w:rPr>
      </w:pPr>
    </w:p>
    <w:p w14:paraId="0D10A74F" w14:textId="06EEBEE0" w:rsidR="004461B6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046B0">
        <w:rPr>
          <w:rFonts w:ascii="Arial" w:hAnsi="Arial" w:cs="Arial"/>
          <w:b/>
          <w:bCs/>
          <w:i/>
          <w:iCs/>
          <w:highlight w:val="yellow"/>
        </w:rPr>
        <w:t>11 - Secretaria Municipal de Educação</w:t>
      </w:r>
    </w:p>
    <w:p w14:paraId="101D48C2" w14:textId="77777777" w:rsidR="00161C01" w:rsidRPr="00A046B0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2EF3EC4" w14:textId="77777777" w:rsidR="004461B6" w:rsidRPr="00A046B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A046B0">
        <w:rPr>
          <w:rFonts w:ascii="Arial" w:hAnsi="Arial" w:cs="Arial"/>
          <w:i/>
          <w:iCs/>
        </w:rPr>
        <w:t>Indicador: 10 (Referente à meta 10 do Programa de Metas 2021-2024)</w:t>
      </w:r>
    </w:p>
    <w:p w14:paraId="3F47C077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Criar 50 mil vagas em creches, condicionadas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à demanda.</w:t>
      </w:r>
    </w:p>
    <w:p w14:paraId="3EAF7836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Planilha extraído do sistema Escola Online (EOL), contendo a quantidade de matrículas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Educação Infantil (creche) em dez/20 e dez/21; II) Nota técnica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detalhando a fonte dos dados, dicionário de variáveis e metodologia.</w:t>
      </w:r>
    </w:p>
    <w:p w14:paraId="2809AF1A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6CA3876E" w14:textId="4E7CE27D" w:rsidR="004461B6" w:rsidRPr="00A046B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A046B0">
        <w:rPr>
          <w:rFonts w:ascii="Arial" w:hAnsi="Arial" w:cs="Arial"/>
          <w:i/>
          <w:iCs/>
        </w:rPr>
        <w:t>Indicador: 19.4 (Referente à meta 19 do Programa de Metas 2021-2024)</w:t>
      </w:r>
    </w:p>
    <w:p w14:paraId="588F82AB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Ampliar em 70% a oferta de cursos na temática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étnico racial para educadores da Rede Municipal de Ensino.</w:t>
      </w:r>
    </w:p>
    <w:p w14:paraId="1494AFC4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Publicação do Diário Oficial contendo o despacho de homologação dos cursos; II) Proposta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formação dos cursos; III) Planilha com o status das formações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em 2021, subscrita por técnico.</w:t>
      </w:r>
    </w:p>
    <w:p w14:paraId="10049259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727BD48" w14:textId="168F3C2F" w:rsidR="004461B6" w:rsidRPr="00A046B0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046B0">
        <w:rPr>
          <w:rFonts w:ascii="Arial" w:hAnsi="Arial" w:cs="Arial"/>
          <w:b/>
          <w:bCs/>
          <w:i/>
          <w:iCs/>
        </w:rPr>
        <w:t>12 - Secretaria Municipal de Esportes e Lazer</w:t>
      </w:r>
    </w:p>
    <w:p w14:paraId="307D7336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3A954D25" w14:textId="1A6F0772" w:rsidR="004461B6" w:rsidRPr="00A046B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A046B0">
        <w:rPr>
          <w:rFonts w:ascii="Arial" w:hAnsi="Arial" w:cs="Arial"/>
          <w:i/>
          <w:iCs/>
        </w:rPr>
        <w:t>Indicador: 28 (Referente à meta 28 do Programa de Metas 2021-2024)</w:t>
      </w:r>
    </w:p>
    <w:p w14:paraId="0CBD640E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Implantar seis Polos Regionais Olímpicos e/ou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Esporte de Base nos equipamentos esportivos mantidos pela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Prefeitura de São Paulo.</w:t>
      </w:r>
    </w:p>
    <w:p w14:paraId="58B417DE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Publicação no Diário Oficial do ato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que instituiu a comissão gestora dos contratos de gestão; II)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Íntegra dos contratos de gestão; III) Planos de trabalho.</w:t>
      </w:r>
    </w:p>
    <w:p w14:paraId="093FA531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</w:rPr>
      </w:pPr>
    </w:p>
    <w:p w14:paraId="100494FD" w14:textId="57B9AD71" w:rsidR="004461B6" w:rsidRPr="00A046B0" w:rsidRDefault="004461B6" w:rsidP="004461B6">
      <w:pPr>
        <w:spacing w:after="0"/>
        <w:jc w:val="both"/>
        <w:rPr>
          <w:rFonts w:ascii="Arial" w:hAnsi="Arial" w:cs="Arial"/>
          <w:b/>
          <w:bCs/>
        </w:rPr>
      </w:pPr>
      <w:r w:rsidRPr="00A046B0">
        <w:rPr>
          <w:rFonts w:ascii="Arial" w:hAnsi="Arial" w:cs="Arial"/>
          <w:b/>
          <w:bCs/>
        </w:rPr>
        <w:t>13 - Secretaria Municipal de Habitação</w:t>
      </w:r>
    </w:p>
    <w:p w14:paraId="44863014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1AD4729F" w14:textId="69B0F3CF" w:rsidR="004461B6" w:rsidRPr="00A046B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A046B0">
        <w:rPr>
          <w:rFonts w:ascii="Arial" w:hAnsi="Arial" w:cs="Arial"/>
          <w:i/>
          <w:iCs/>
        </w:rPr>
        <w:t>Indicador: 12 (Referente à meta 12 do Programa de Metas</w:t>
      </w:r>
      <w:r>
        <w:rPr>
          <w:rFonts w:ascii="Arial" w:hAnsi="Arial" w:cs="Arial"/>
          <w:i/>
          <w:iCs/>
        </w:rPr>
        <w:t xml:space="preserve"> </w:t>
      </w:r>
      <w:r w:rsidRPr="00A046B0">
        <w:rPr>
          <w:rFonts w:ascii="Arial" w:hAnsi="Arial" w:cs="Arial"/>
          <w:i/>
          <w:iCs/>
        </w:rPr>
        <w:t>2021-2024)</w:t>
      </w:r>
    </w:p>
    <w:p w14:paraId="633E06E4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Prover 49.000 moradias de interesse social.</w:t>
      </w:r>
    </w:p>
    <w:p w14:paraId="5D9B3D75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Para as unidades habitacionais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entregues, ficha resumo contendo, para cada empreendimento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concluído: descrição, quantidade de unidades habitacionais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(demanda atendida), valor de obra e terreno (quando desapropriado pela PMSP) e fotos; II) Para as unidades habitacionais</w:t>
      </w:r>
    </w:p>
    <w:p w14:paraId="2791892C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contratadas: Número do documento SEI contendo o contrato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obras e a discriminação do número de unidades habitacionais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contratadas.</w:t>
      </w:r>
    </w:p>
    <w:p w14:paraId="798F3A12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15482465" w14:textId="6AEF4DF9" w:rsidR="004461B6" w:rsidRPr="00A046B0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A046B0">
        <w:rPr>
          <w:rFonts w:ascii="Arial" w:hAnsi="Arial" w:cs="Arial"/>
          <w:i/>
          <w:iCs/>
        </w:rPr>
        <w:t>Indicador: 13 (Referente à meta 13 do Programa de Metas 2021-2024)</w:t>
      </w:r>
    </w:p>
    <w:p w14:paraId="0BA8EE24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Beneficiar 27.000 famílias com urbanização em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assentamentos precários.</w:t>
      </w:r>
    </w:p>
    <w:p w14:paraId="6AC49E70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 de verificação: Relatório contendo, para cada área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urbanizada: descrição dos serviços, número total de famílias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previstas a beneficiar, croqui indicando serviço total previsto e 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serviço total executado e cálculo de equivalência em número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famílias beneficiadas.</w:t>
      </w:r>
    </w:p>
    <w:p w14:paraId="399AFE41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13FF13D8" w14:textId="06B3C50B" w:rsidR="004461B6" w:rsidRPr="0067003A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67003A">
        <w:rPr>
          <w:rFonts w:ascii="Arial" w:hAnsi="Arial" w:cs="Arial"/>
          <w:i/>
          <w:iCs/>
        </w:rPr>
        <w:t>Indicador: 14 (Referente à meta 14 do Programa de Metas 2021-2024)</w:t>
      </w:r>
    </w:p>
    <w:p w14:paraId="3BA90130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Beneficiar 220.000 famílias com procedimentos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regularização fundiária.</w:t>
      </w:r>
    </w:p>
    <w:p w14:paraId="5D9F5F5C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 de verificação: Relatório contendo descrição das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 xml:space="preserve">áreas regularizadas, quantidade de famílias beneficiadas, identificação das certidões emitidas e número de </w:t>
      </w:r>
      <w:proofErr w:type="spellStart"/>
      <w:r w:rsidRPr="00547C4A">
        <w:rPr>
          <w:rFonts w:ascii="Arial" w:hAnsi="Arial" w:cs="Arial"/>
        </w:rPr>
        <w:t>processo</w:t>
      </w:r>
      <w:proofErr w:type="spellEnd"/>
      <w:r w:rsidRPr="00547C4A">
        <w:rPr>
          <w:rFonts w:ascii="Arial" w:hAnsi="Arial" w:cs="Arial"/>
        </w:rPr>
        <w:t xml:space="preserve"> SEI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relacionado.</w:t>
      </w:r>
    </w:p>
    <w:p w14:paraId="75762E03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61A2CDB" w14:textId="0A18D37E" w:rsidR="004461B6" w:rsidRPr="0067003A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7003A">
        <w:rPr>
          <w:rFonts w:ascii="Arial" w:hAnsi="Arial" w:cs="Arial"/>
          <w:b/>
          <w:bCs/>
          <w:i/>
          <w:iCs/>
        </w:rPr>
        <w:t>14 - Secretaria Municipal de Infraestrutura e Obras</w:t>
      </w:r>
    </w:p>
    <w:p w14:paraId="35A283E6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75379EA1" w14:textId="51D00D7E" w:rsidR="004461B6" w:rsidRPr="0067003A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67003A">
        <w:rPr>
          <w:rFonts w:ascii="Arial" w:hAnsi="Arial" w:cs="Arial"/>
          <w:i/>
          <w:iCs/>
        </w:rPr>
        <w:t>Indicador: 32 (Referente à meta 32 do Programa de Metas 2021-2024)</w:t>
      </w:r>
    </w:p>
    <w:p w14:paraId="71CD74DB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Construir 14 novos piscinões.</w:t>
      </w:r>
    </w:p>
    <w:p w14:paraId="7208E4D3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lastRenderedPageBreak/>
        <w:t>Meios de verificação: I) Relatório contendo, para cada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piscinão construído: identificação, número de contrato, número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processo (SEI ou SIMPROC) e descrição da intervenção; II)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Nota assinada por responsável técnico SIURB, indicando área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mancha de inundação reduzida em função do piscinão; III)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registro fotográfico do piscinão.</w:t>
      </w:r>
    </w:p>
    <w:p w14:paraId="54B966D6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5A3F68D0" w14:textId="36AAE253" w:rsidR="004461B6" w:rsidRPr="0067003A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67003A">
        <w:rPr>
          <w:rFonts w:ascii="Arial" w:hAnsi="Arial" w:cs="Arial"/>
          <w:i/>
          <w:iCs/>
        </w:rPr>
        <w:t>Indicador: 37 (Referente à meta 37 do Programa de Metas 2021-2024)</w:t>
      </w:r>
    </w:p>
    <w:p w14:paraId="4DA4DEA2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Realizar 160 obras de recuperação ou reforço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em pontes, viadutos ou túneis.</w:t>
      </w:r>
    </w:p>
    <w:p w14:paraId="48FDDC58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Relatório contendo, para cada obra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 xml:space="preserve">de recuperação ou reforço: nome da </w:t>
      </w:r>
      <w:proofErr w:type="spellStart"/>
      <w:r w:rsidRPr="00547C4A">
        <w:rPr>
          <w:rFonts w:ascii="Arial" w:hAnsi="Arial" w:cs="Arial"/>
        </w:rPr>
        <w:t>OAEs</w:t>
      </w:r>
      <w:proofErr w:type="spellEnd"/>
      <w:r w:rsidRPr="00547C4A">
        <w:rPr>
          <w:rFonts w:ascii="Arial" w:hAnsi="Arial" w:cs="Arial"/>
        </w:rPr>
        <w:t>, número de contrato,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 xml:space="preserve">número de </w:t>
      </w:r>
      <w:proofErr w:type="spellStart"/>
      <w:r w:rsidRPr="00547C4A">
        <w:rPr>
          <w:rFonts w:ascii="Arial" w:hAnsi="Arial" w:cs="Arial"/>
        </w:rPr>
        <w:t>processo</w:t>
      </w:r>
      <w:proofErr w:type="spellEnd"/>
      <w:r w:rsidRPr="00547C4A">
        <w:rPr>
          <w:rFonts w:ascii="Arial" w:hAnsi="Arial" w:cs="Arial"/>
        </w:rPr>
        <w:t xml:space="preserve"> SEI, detalhamento com descrição da patologia e serviço/obra realizada; II) Declaração de responsável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 xml:space="preserve">técnico de </w:t>
      </w:r>
      <w:proofErr w:type="spellStart"/>
      <w:r w:rsidRPr="00547C4A">
        <w:rPr>
          <w:rFonts w:ascii="Arial" w:hAnsi="Arial" w:cs="Arial"/>
        </w:rPr>
        <w:t>SPObras</w:t>
      </w:r>
      <w:proofErr w:type="spellEnd"/>
      <w:r w:rsidRPr="00547C4A">
        <w:rPr>
          <w:rFonts w:ascii="Arial" w:hAnsi="Arial" w:cs="Arial"/>
        </w:rPr>
        <w:t xml:space="preserve"> atestando a recuperação realizada.</w:t>
      </w:r>
    </w:p>
    <w:p w14:paraId="292C4D27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DFB0099" w14:textId="67AB1407" w:rsidR="004461B6" w:rsidRPr="0067003A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7003A">
        <w:rPr>
          <w:rFonts w:ascii="Arial" w:hAnsi="Arial" w:cs="Arial"/>
          <w:b/>
          <w:bCs/>
          <w:i/>
          <w:iCs/>
        </w:rPr>
        <w:t>15 - Secretaria Municipal de Inovação e Tecnologia</w:t>
      </w:r>
    </w:p>
    <w:p w14:paraId="2D8A1B17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3152C540" w14:textId="23988745" w:rsidR="004461B6" w:rsidRPr="0067003A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67003A">
        <w:rPr>
          <w:rFonts w:ascii="Arial" w:hAnsi="Arial" w:cs="Arial"/>
          <w:i/>
          <w:iCs/>
        </w:rPr>
        <w:t>Indicador: 60 (Referente à meta 60 do Programa de Metas 2021-2024)</w:t>
      </w:r>
    </w:p>
    <w:p w14:paraId="4F65EFA8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Capacitar 300 mil cidadãos em cursos voltados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à inclusão digital.</w:t>
      </w:r>
    </w:p>
    <w:p w14:paraId="14A7DDD8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 xml:space="preserve">Meios de verificação: I) Relatório de número de capacitações executadas (diária, mensal, anual), extraído do SGTF - Sistema de Gerenciamento de Telecentros e </w:t>
      </w:r>
      <w:proofErr w:type="spellStart"/>
      <w:r w:rsidRPr="00547C4A">
        <w:rPr>
          <w:rFonts w:ascii="Arial" w:hAnsi="Arial" w:cs="Arial"/>
        </w:rPr>
        <w:t>Fab</w:t>
      </w:r>
      <w:proofErr w:type="spellEnd"/>
      <w:r w:rsidRPr="00547C4A">
        <w:rPr>
          <w:rFonts w:ascii="Arial" w:hAnsi="Arial" w:cs="Arial"/>
        </w:rPr>
        <w:t xml:space="preserve"> </w:t>
      </w:r>
      <w:proofErr w:type="spellStart"/>
      <w:r w:rsidRPr="00547C4A">
        <w:rPr>
          <w:rFonts w:ascii="Arial" w:hAnsi="Arial" w:cs="Arial"/>
        </w:rPr>
        <w:t>Labs</w:t>
      </w:r>
      <w:proofErr w:type="spellEnd"/>
      <w:r w:rsidRPr="00547C4A">
        <w:rPr>
          <w:rFonts w:ascii="Arial" w:hAnsi="Arial" w:cs="Arial"/>
        </w:rPr>
        <w:t>; II) Relatório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atividades e matriculados extraído do SGTF - Sistema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 xml:space="preserve">Gerenciamento de Telecentros e </w:t>
      </w:r>
      <w:proofErr w:type="spellStart"/>
      <w:r w:rsidRPr="00547C4A">
        <w:rPr>
          <w:rFonts w:ascii="Arial" w:hAnsi="Arial" w:cs="Arial"/>
        </w:rPr>
        <w:t>Fab</w:t>
      </w:r>
      <w:proofErr w:type="spellEnd"/>
      <w:r w:rsidRPr="00547C4A">
        <w:rPr>
          <w:rFonts w:ascii="Arial" w:hAnsi="Arial" w:cs="Arial"/>
        </w:rPr>
        <w:t xml:space="preserve"> </w:t>
      </w:r>
      <w:proofErr w:type="spellStart"/>
      <w:r w:rsidRPr="00547C4A">
        <w:rPr>
          <w:rFonts w:ascii="Arial" w:hAnsi="Arial" w:cs="Arial"/>
        </w:rPr>
        <w:t>Labs</w:t>
      </w:r>
      <w:proofErr w:type="spellEnd"/>
      <w:r w:rsidRPr="00547C4A">
        <w:rPr>
          <w:rFonts w:ascii="Arial" w:hAnsi="Arial" w:cs="Arial"/>
        </w:rPr>
        <w:t>; atestados pela Assessoria de Tecnologia da Informação e Comunicação.</w:t>
      </w:r>
    </w:p>
    <w:p w14:paraId="3336B1EC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06F66AD5" w14:textId="263DFD9A" w:rsidR="004461B6" w:rsidRPr="0067003A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67003A">
        <w:rPr>
          <w:rFonts w:ascii="Arial" w:hAnsi="Arial" w:cs="Arial"/>
          <w:i/>
          <w:iCs/>
        </w:rPr>
        <w:t>Indicador: 72 (Referente à meta 72 do Programa de Metas 2021-2024)</w:t>
      </w:r>
    </w:p>
    <w:p w14:paraId="366D2C2B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Remodelar as praças de atendimento das Subprefeituras para que centralizem todos os serviços municipais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no território - Descomplica SP.</w:t>
      </w:r>
    </w:p>
    <w:p w14:paraId="15444FB5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 xml:space="preserve">Meios de verificação: I) Relação das unidades do </w:t>
      </w:r>
      <w:proofErr w:type="spellStart"/>
      <w:r w:rsidRPr="00547C4A">
        <w:rPr>
          <w:rFonts w:ascii="Arial" w:hAnsi="Arial" w:cs="Arial"/>
        </w:rPr>
        <w:t>DescomplicaSP</w:t>
      </w:r>
      <w:proofErr w:type="spellEnd"/>
      <w:r w:rsidRPr="00547C4A">
        <w:rPr>
          <w:rFonts w:ascii="Arial" w:hAnsi="Arial" w:cs="Arial"/>
        </w:rPr>
        <w:t>, contendo endereço e data de abertura ao público,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 xml:space="preserve">subscrita por técnico responsável; II) Captura do site </w:t>
      </w:r>
      <w:hyperlink r:id="rId5" w:history="1">
        <w:r w:rsidRPr="007E39CB">
          <w:rPr>
            <w:rStyle w:val="Hyperlink"/>
            <w:rFonts w:ascii="Arial" w:hAnsi="Arial" w:cs="Arial"/>
          </w:rPr>
          <w:t>https://descomplicasp.prefeitura.sp.gov.br/</w:t>
        </w:r>
      </w:hyperlink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, contendo a relação das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unidades em funcionamento.</w:t>
      </w:r>
    </w:p>
    <w:p w14:paraId="4619137C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8B27D4F" w14:textId="54546E52" w:rsidR="004461B6" w:rsidRPr="0067003A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7003A">
        <w:rPr>
          <w:rFonts w:ascii="Arial" w:hAnsi="Arial" w:cs="Arial"/>
          <w:b/>
          <w:bCs/>
          <w:i/>
          <w:iCs/>
        </w:rPr>
        <w:t>16 - Secretaria Municipal de Mobilidade e Trânsito</w:t>
      </w:r>
    </w:p>
    <w:p w14:paraId="59069E40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727E467E" w14:textId="4B0D51C4" w:rsidR="004461B6" w:rsidRPr="0067003A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67003A">
        <w:rPr>
          <w:rFonts w:ascii="Arial" w:hAnsi="Arial" w:cs="Arial"/>
          <w:i/>
          <w:iCs/>
        </w:rPr>
        <w:t>Indicador: 48 (Referente à meta 48 do Programa de Metas 2021-2024)</w:t>
      </w:r>
    </w:p>
    <w:p w14:paraId="71634748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Implantar 50 quilômetros de faixas exclusivas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ônibus.</w:t>
      </w:r>
    </w:p>
    <w:p w14:paraId="08B28A93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 de verificação: Planilha ou relatório contendo: descrição da faixa, nº do contrato, nº do processo SEI de medição/pagamento, extensão, descrição do serviço/obra realizado.</w:t>
      </w:r>
    </w:p>
    <w:p w14:paraId="713D05E1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447ACECB" w14:textId="6DF1D31E" w:rsidR="004461B6" w:rsidRPr="0067003A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67003A">
        <w:rPr>
          <w:rFonts w:ascii="Arial" w:hAnsi="Arial" w:cs="Arial"/>
          <w:i/>
          <w:iCs/>
        </w:rPr>
        <w:t>Indicador: 68 (Referente à meta 68 do Programa de Metas</w:t>
      </w:r>
      <w:r>
        <w:rPr>
          <w:rFonts w:ascii="Arial" w:hAnsi="Arial" w:cs="Arial"/>
          <w:i/>
          <w:iCs/>
        </w:rPr>
        <w:t xml:space="preserve"> </w:t>
      </w:r>
      <w:r w:rsidRPr="0067003A">
        <w:rPr>
          <w:rFonts w:ascii="Arial" w:hAnsi="Arial" w:cs="Arial"/>
          <w:i/>
          <w:iCs/>
        </w:rPr>
        <w:t>2021-2024)</w:t>
      </w:r>
    </w:p>
    <w:p w14:paraId="365C0DB9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Atingir 100% de cumprimento das metas individuais de redução da emissão de poluentes e gases de efeito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estufa pela frota de ônibus do transporte público municipal.</w:t>
      </w:r>
    </w:p>
    <w:p w14:paraId="04875318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Nota técnica com método de cálculo, subscrita por técnico responsável; II) Relatório contendo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memória, resultados alcançados e nota de validação técnica,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subscrito por técnico responsável.</w:t>
      </w:r>
    </w:p>
    <w:p w14:paraId="191BAC40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68B6DE0" w14:textId="4D177CCD" w:rsidR="004461B6" w:rsidRPr="0067003A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7003A">
        <w:rPr>
          <w:rFonts w:ascii="Arial" w:hAnsi="Arial" w:cs="Arial"/>
          <w:b/>
          <w:bCs/>
          <w:i/>
          <w:iCs/>
        </w:rPr>
        <w:t>17 - Secretaria Municipal de Relações Internacionais</w:t>
      </w:r>
    </w:p>
    <w:p w14:paraId="3D3DD95A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3E030005" w14:textId="55ABDCAE" w:rsidR="004461B6" w:rsidRPr="0067003A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67003A">
        <w:rPr>
          <w:rFonts w:ascii="Arial" w:hAnsi="Arial" w:cs="Arial"/>
          <w:i/>
          <w:iCs/>
        </w:rPr>
        <w:t>Indicador: 19.5 (Referente à meta 19 do Programa de Metas 2021-2024)</w:t>
      </w:r>
    </w:p>
    <w:p w14:paraId="14248AE6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Participar e realizar eventos nacionais e internacionais com foco no tema de combate ao racismo.</w:t>
      </w:r>
    </w:p>
    <w:p w14:paraId="58F14D2E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Relação dos eventos realizados,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com descrição, data e local; II) Notícia no Portal da PMSP; III)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Registro fotográfico; III) Registro da divulgação.</w:t>
      </w:r>
    </w:p>
    <w:p w14:paraId="7F6F38A4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7CCA1AC9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3C2ABD52" w14:textId="68DCE1AA" w:rsidR="004461B6" w:rsidRPr="0067003A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67003A">
        <w:rPr>
          <w:rFonts w:ascii="Arial" w:hAnsi="Arial" w:cs="Arial"/>
          <w:i/>
          <w:iCs/>
        </w:rPr>
        <w:lastRenderedPageBreak/>
        <w:t>Indicador: 70 (Referente à meta 70 do Programa de Metas 2021-2024)</w:t>
      </w:r>
    </w:p>
    <w:p w14:paraId="4EADC3F0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Realizar 150 ações de projeção internacional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que posicionem São Paulo como cidade global e sustentável 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que possibilitem acordos de cooperação internacional.</w:t>
      </w:r>
    </w:p>
    <w:p w14:paraId="7B429D29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Relação das ações realizadas,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com descrição, data e local; II) Notícia no Portal da PMSP; III)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Registro fotográfico; IV) Registro da divulgação; V) Relatório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executivo; VI) Memorando de interesse; VII) Acordo de cooperação assinado.</w:t>
      </w:r>
    </w:p>
    <w:p w14:paraId="734BCB48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59418F8" w14:textId="70727DAA" w:rsidR="004461B6" w:rsidRPr="0067003A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7003A">
        <w:rPr>
          <w:rFonts w:ascii="Arial" w:hAnsi="Arial" w:cs="Arial"/>
          <w:b/>
          <w:bCs/>
          <w:i/>
          <w:iCs/>
        </w:rPr>
        <w:t>18 - Secretaria Municipal de Segurança Urbana</w:t>
      </w:r>
    </w:p>
    <w:p w14:paraId="679B8884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5D8EAB4C" w14:textId="3DC271FB" w:rsidR="004461B6" w:rsidRPr="0067003A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67003A">
        <w:rPr>
          <w:rFonts w:ascii="Arial" w:hAnsi="Arial" w:cs="Arial"/>
          <w:i/>
          <w:iCs/>
        </w:rPr>
        <w:t>Indicador: 30 (Referente à meta 30 do Programa de Metas</w:t>
      </w:r>
      <w:r>
        <w:rPr>
          <w:rFonts w:ascii="Arial" w:hAnsi="Arial" w:cs="Arial"/>
          <w:i/>
          <w:iCs/>
        </w:rPr>
        <w:t xml:space="preserve"> </w:t>
      </w:r>
      <w:r w:rsidRPr="0067003A">
        <w:rPr>
          <w:rFonts w:ascii="Arial" w:hAnsi="Arial" w:cs="Arial"/>
          <w:i/>
          <w:iCs/>
        </w:rPr>
        <w:t>2021-2024)</w:t>
      </w:r>
    </w:p>
    <w:p w14:paraId="454E6E35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Integrar 20.000 câmeras de vigilância até 2024,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tendo como parâmetro ao menos 200 pontos por Subprefeitura.</w:t>
      </w:r>
    </w:p>
    <w:p w14:paraId="6CE6BACC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Planilha, subscrita por responsável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técnico, contendo relação identificando as câmeras ativas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integradas ao sistema, data da integração e respectiva subprefeitura.</w:t>
      </w:r>
    </w:p>
    <w:p w14:paraId="76627506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A991240" w14:textId="54D12417" w:rsidR="004461B6" w:rsidRPr="0067003A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7003A">
        <w:rPr>
          <w:rFonts w:ascii="Arial" w:hAnsi="Arial" w:cs="Arial"/>
          <w:b/>
          <w:bCs/>
          <w:i/>
          <w:iCs/>
        </w:rPr>
        <w:t>19 - Secretaria Municipal de Urbanismo e Licenciamento</w:t>
      </w:r>
    </w:p>
    <w:p w14:paraId="69DBFBBC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0D5E220E" w14:textId="3A304BE2" w:rsidR="004461B6" w:rsidRPr="0067003A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67003A">
        <w:rPr>
          <w:rFonts w:ascii="Arial" w:hAnsi="Arial" w:cs="Arial"/>
          <w:i/>
          <w:iCs/>
        </w:rPr>
        <w:t>Indicador: 15 (Referente à meta 15 do Programa de Metas</w:t>
      </w:r>
      <w:r>
        <w:rPr>
          <w:rFonts w:ascii="Arial" w:hAnsi="Arial" w:cs="Arial"/>
          <w:i/>
          <w:iCs/>
        </w:rPr>
        <w:t xml:space="preserve"> </w:t>
      </w:r>
      <w:r w:rsidRPr="0067003A">
        <w:rPr>
          <w:rFonts w:ascii="Arial" w:hAnsi="Arial" w:cs="Arial"/>
          <w:i/>
          <w:iCs/>
        </w:rPr>
        <w:t>2021-2024)</w:t>
      </w:r>
    </w:p>
    <w:p w14:paraId="6F4D2FC6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Licenciar 300.000 moradias populares.</w:t>
      </w:r>
    </w:p>
    <w:p w14:paraId="7F2EC413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Planilha extraída do Aprova Digital,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contendo mês, número do processo administrativo, unidade,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código do assunto, código do aditivo, assunto, número do documento, data de emissão, quantidade de unidades habitacionais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(divididas em HIS1, HIS2 e HMP); II) Planilha extraída do Sistema de Gerenciamento da Secretaria Municipal de Urbanismo 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Licenciamento (SISSEL), contendo mês, assunto, número do processo administrativo, número do SEI, tipo de uso, subcategoria,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área computável (m²) e quantidade de unidades habitacionais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(divididas em HIS e HMP), ambas as planilhas atestadas pela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Supervisão de Licenciamento Eletrônico e Análise de Dados; 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III) Nota técnica, subscrita por técnico responsável, contendo: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conceitos, fluxo do licenciamento, fluxo do cadastramento no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sistema, campos da planilha.</w:t>
      </w:r>
    </w:p>
    <w:p w14:paraId="70A11397" w14:textId="77777777" w:rsidR="004461B6" w:rsidRDefault="004461B6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40250490" w14:textId="0159E489" w:rsidR="004461B6" w:rsidRPr="0067003A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67003A">
        <w:rPr>
          <w:rFonts w:ascii="Arial" w:hAnsi="Arial" w:cs="Arial"/>
          <w:i/>
          <w:iCs/>
        </w:rPr>
        <w:t>Indicador: 38 (Referente à meta 38 do Programa de Metas 2021-2024)</w:t>
      </w:r>
    </w:p>
    <w:p w14:paraId="672CE54C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Ampliar a iluminação pública utilizando lâmpadas LED em 300.000 pontos.</w:t>
      </w:r>
    </w:p>
    <w:p w14:paraId="40657E69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 de verificação: Planilha contendo a relação dos pontos de LED ampliados; inseridos em pontos escuros; e remodelados, com a indicação da subprefeitura e dos valores realizados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mensalmente e total do ano, subscrita pela Diretoria de ILUME.</w:t>
      </w:r>
    </w:p>
    <w:p w14:paraId="5D42D619" w14:textId="77777777" w:rsidR="00161C01" w:rsidRDefault="00161C01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0AF47E8" w14:textId="375544F2" w:rsidR="004461B6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7003A">
        <w:rPr>
          <w:rFonts w:ascii="Arial" w:hAnsi="Arial" w:cs="Arial"/>
          <w:b/>
          <w:bCs/>
          <w:i/>
          <w:iCs/>
        </w:rPr>
        <w:t>20 - Secretaria Municipal do Verde e do Meio Ambiente</w:t>
      </w:r>
    </w:p>
    <w:p w14:paraId="356CF742" w14:textId="77777777" w:rsidR="004461B6" w:rsidRPr="0067003A" w:rsidRDefault="004461B6" w:rsidP="004461B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F6646E1" w14:textId="77777777" w:rsidR="004461B6" w:rsidRPr="0067003A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67003A">
        <w:rPr>
          <w:rFonts w:ascii="Arial" w:hAnsi="Arial" w:cs="Arial"/>
          <w:i/>
          <w:iCs/>
        </w:rPr>
        <w:t>Indicador: 64.1 (Referente à meta 64 do Programa de</w:t>
      </w:r>
      <w:r>
        <w:rPr>
          <w:rFonts w:ascii="Arial" w:hAnsi="Arial" w:cs="Arial"/>
          <w:i/>
          <w:iCs/>
        </w:rPr>
        <w:t xml:space="preserve"> </w:t>
      </w:r>
      <w:r w:rsidRPr="0067003A">
        <w:rPr>
          <w:rFonts w:ascii="Arial" w:hAnsi="Arial" w:cs="Arial"/>
          <w:i/>
          <w:iCs/>
        </w:rPr>
        <w:t>Metas 2021-2024)</w:t>
      </w:r>
    </w:p>
    <w:p w14:paraId="01B9F70A" w14:textId="77777777" w:rsidR="004461B6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Plantar 180.000 novas árvores no município</w:t>
      </w:r>
      <w:r>
        <w:rPr>
          <w:rFonts w:ascii="Arial" w:hAnsi="Arial" w:cs="Arial"/>
        </w:rPr>
        <w:t>.</w:t>
      </w:r>
    </w:p>
    <w:p w14:paraId="5646F12E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 de verificação: Relatório executivo e numérico sobre 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 xml:space="preserve">plantio, contendo imagens e dados </w:t>
      </w:r>
      <w:proofErr w:type="spellStart"/>
      <w:r w:rsidRPr="00547C4A">
        <w:rPr>
          <w:rFonts w:ascii="Arial" w:hAnsi="Arial" w:cs="Arial"/>
        </w:rPr>
        <w:t>geolocalizados</w:t>
      </w:r>
      <w:proofErr w:type="spellEnd"/>
      <w:r w:rsidRPr="00547C4A">
        <w:rPr>
          <w:rFonts w:ascii="Arial" w:hAnsi="Arial" w:cs="Arial"/>
        </w:rPr>
        <w:t xml:space="preserve"> por subprefeitura, subscrito por responsável técnico.</w:t>
      </w:r>
    </w:p>
    <w:p w14:paraId="2419B812" w14:textId="77777777" w:rsidR="00161C01" w:rsidRDefault="00161C01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7A9F548A" w14:textId="681C6348" w:rsidR="004461B6" w:rsidRPr="0067003A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67003A">
        <w:rPr>
          <w:rFonts w:ascii="Arial" w:hAnsi="Arial" w:cs="Arial"/>
          <w:i/>
          <w:iCs/>
        </w:rPr>
        <w:t>Indicador: 62 (Referente à meta 62 do Programa de Metas 2021-2024)</w:t>
      </w:r>
    </w:p>
    <w:p w14:paraId="4D7B3961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Implantar oito novos parques municipais.</w:t>
      </w:r>
    </w:p>
    <w:p w14:paraId="0B5512D6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Meios de verificação: I) Relatório Executivo da Divisão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Projetos e Obras, contendo histórico de execução do planejamento e das obras, e declaração da abertura do parque; II) Divulgação por meio de notícias no Portal da Prefeitura Municipal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de São Paulo.</w:t>
      </w:r>
    </w:p>
    <w:p w14:paraId="7FB9435B" w14:textId="77777777" w:rsidR="004461B6" w:rsidRDefault="004461B6" w:rsidP="004461B6">
      <w:pPr>
        <w:spacing w:after="0"/>
        <w:jc w:val="both"/>
        <w:rPr>
          <w:rFonts w:ascii="Arial" w:hAnsi="Arial" w:cs="Arial"/>
          <w:i/>
          <w:iCs/>
        </w:rPr>
      </w:pPr>
    </w:p>
    <w:p w14:paraId="59C051FD" w14:textId="30567452" w:rsidR="004461B6" w:rsidRPr="0067003A" w:rsidRDefault="004461B6" w:rsidP="004461B6">
      <w:pPr>
        <w:spacing w:after="0"/>
        <w:jc w:val="both"/>
        <w:rPr>
          <w:rFonts w:ascii="Arial" w:hAnsi="Arial" w:cs="Arial"/>
          <w:i/>
          <w:iCs/>
        </w:rPr>
      </w:pPr>
      <w:r w:rsidRPr="0067003A">
        <w:rPr>
          <w:rFonts w:ascii="Arial" w:hAnsi="Arial" w:cs="Arial"/>
          <w:i/>
          <w:iCs/>
        </w:rPr>
        <w:t>Indicador: 66 (Referente à meta 66 do Programa de Metas 2021-2024)</w:t>
      </w:r>
    </w:p>
    <w:p w14:paraId="4216443B" w14:textId="77777777" w:rsidR="004461B6" w:rsidRPr="00547C4A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t>Descrição: Garantir a capacidade de atendimento e destinação adequada de 25 mil animais silvestres resgatados, apreendidos ou recebidos na cidade de São Paulo.</w:t>
      </w:r>
    </w:p>
    <w:p w14:paraId="6B4465CB" w14:textId="77777777" w:rsidR="004461B6" w:rsidRDefault="004461B6" w:rsidP="004461B6">
      <w:pPr>
        <w:spacing w:after="0"/>
        <w:jc w:val="both"/>
        <w:rPr>
          <w:rFonts w:ascii="Arial" w:hAnsi="Arial" w:cs="Arial"/>
        </w:rPr>
      </w:pPr>
      <w:r w:rsidRPr="00547C4A">
        <w:rPr>
          <w:rFonts w:ascii="Arial" w:hAnsi="Arial" w:cs="Arial"/>
        </w:rPr>
        <w:lastRenderedPageBreak/>
        <w:t>Meio de verificação: Relatório executivo da Divisão da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Fauna Silvestre, contendo metodologia de trabalho, descrição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do cálculo de animais, registros fotográficos, e modelos de</w:t>
      </w:r>
      <w:r>
        <w:rPr>
          <w:rFonts w:ascii="Arial" w:hAnsi="Arial" w:cs="Arial"/>
        </w:rPr>
        <w:t xml:space="preserve"> </w:t>
      </w:r>
      <w:r w:rsidRPr="00547C4A">
        <w:rPr>
          <w:rFonts w:ascii="Arial" w:hAnsi="Arial" w:cs="Arial"/>
        </w:rPr>
        <w:t>cadastros/prontuários.</w:t>
      </w:r>
    </w:p>
    <w:p w14:paraId="21F621E1" w14:textId="3A021F32" w:rsidR="0081588B" w:rsidRPr="0081588B" w:rsidRDefault="0081588B" w:rsidP="004461B6">
      <w:pPr>
        <w:spacing w:after="0"/>
        <w:jc w:val="both"/>
        <w:rPr>
          <w:rFonts w:ascii="Arial" w:hAnsi="Arial" w:cs="Arial"/>
        </w:rPr>
      </w:pPr>
    </w:p>
    <w:sectPr w:rsidR="0081588B" w:rsidRPr="0081588B" w:rsidSect="008158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8B"/>
    <w:rsid w:val="00161C01"/>
    <w:rsid w:val="004461B6"/>
    <w:rsid w:val="0081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963"/>
  <w15:chartTrackingRefBased/>
  <w15:docId w15:val="{62C45D29-17E7-4C01-A001-A2552CC3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6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scomplicasp.prefeitura.sp.gov.br/" TargetMode="External"/><Relationship Id="rId4" Type="http://schemas.openxmlformats.org/officeDocument/2006/relationships/hyperlink" Target="https://datastudio.google.com/u/0/reporting/2c2d2ea3-a97f-4b37-b329-412cda6b9440/page/k1GJB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4844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2022-03-09T12:07:00Z</cp:lastPrinted>
  <dcterms:created xsi:type="dcterms:W3CDTF">2022-03-09T12:32:00Z</dcterms:created>
  <dcterms:modified xsi:type="dcterms:W3CDTF">2022-03-09T12:32:00Z</dcterms:modified>
</cp:coreProperties>
</file>