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8DBA" w14:textId="77ABC2A9" w:rsidR="009A7964" w:rsidRDefault="0077335D" w:rsidP="009A796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23/06/2022 - </w:t>
      </w:r>
      <w:r w:rsidR="009A7964">
        <w:rPr>
          <w:rFonts w:ascii="Arial" w:hAnsi="Arial" w:cs="Arial"/>
        </w:rPr>
        <w:t>p. 17</w:t>
      </w:r>
    </w:p>
    <w:p w14:paraId="1357C522" w14:textId="77777777" w:rsidR="009A7964" w:rsidRDefault="009A7964" w:rsidP="009A7964">
      <w:pPr>
        <w:spacing w:after="0"/>
        <w:jc w:val="both"/>
        <w:rPr>
          <w:rFonts w:ascii="Arial" w:hAnsi="Arial" w:cs="Arial"/>
        </w:rPr>
      </w:pPr>
    </w:p>
    <w:p w14:paraId="6C87D1E3" w14:textId="77777777" w:rsidR="009A7964" w:rsidRPr="00312D2C" w:rsidRDefault="009A7964" w:rsidP="009A7964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EDUCAÇÃO</w:t>
      </w:r>
    </w:p>
    <w:p w14:paraId="318BEFF2" w14:textId="29326705" w:rsidR="009A7964" w:rsidRDefault="009A7964" w:rsidP="009A7964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GABINETE DO SECRETÁRIO</w:t>
      </w:r>
    </w:p>
    <w:p w14:paraId="0DA6F11A" w14:textId="77777777" w:rsidR="009A7964" w:rsidRPr="00312D2C" w:rsidRDefault="009A7964" w:rsidP="009A7964">
      <w:pPr>
        <w:spacing w:after="0"/>
        <w:jc w:val="both"/>
        <w:rPr>
          <w:rFonts w:ascii="Arial" w:hAnsi="Arial" w:cs="Arial"/>
        </w:rPr>
      </w:pPr>
    </w:p>
    <w:p w14:paraId="6080E1C4" w14:textId="77777777" w:rsidR="009A7964" w:rsidRPr="00312D2C" w:rsidRDefault="009A7964" w:rsidP="009A7964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CONSELHO MUNICIPAL DE EDUCAÇÃO</w:t>
      </w:r>
    </w:p>
    <w:p w14:paraId="4B6207A6" w14:textId="77777777" w:rsidR="009A7964" w:rsidRPr="00312D2C" w:rsidRDefault="009A7964" w:rsidP="009A7964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SEI: 6016.2022/0065464-3</w:t>
      </w:r>
    </w:p>
    <w:p w14:paraId="0ACC5748" w14:textId="77777777" w:rsidR="009A7964" w:rsidRPr="00312D2C" w:rsidRDefault="009A7964" w:rsidP="009A7964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INTERESSADO: CONSELHO MUNICIPAL DE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EDUCAÇÃO - CME</w:t>
      </w:r>
    </w:p>
    <w:p w14:paraId="5C3D0ED1" w14:textId="77777777" w:rsidR="009A7964" w:rsidRPr="00312D2C" w:rsidRDefault="009A7964" w:rsidP="009A7964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 xml:space="preserve">ASSUNTO: </w:t>
      </w:r>
      <w:r w:rsidRPr="00FC7205">
        <w:rPr>
          <w:rFonts w:ascii="Arial" w:hAnsi="Arial" w:cs="Arial"/>
          <w:b/>
          <w:bCs/>
          <w:i/>
          <w:iCs/>
        </w:rPr>
        <w:t>DOCUMENTO COMPROBATÓRIO DE VACINAÇÃO ATUALIZADA NAS UNIDADES DE EDUCAÇÃO INFANTIL CRIADAS E MANTIDAS POR INICIATIVA PRIVADA</w:t>
      </w:r>
    </w:p>
    <w:p w14:paraId="2D6E4177" w14:textId="77777777" w:rsidR="009A7964" w:rsidRPr="00312D2C" w:rsidRDefault="009A7964" w:rsidP="009A7964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RELATORES: SUELI APARECIDA DE PAULA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MONDINI E ALEXSANDRO DO NASCIMENTO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SANTOS</w:t>
      </w:r>
    </w:p>
    <w:p w14:paraId="79D24E64" w14:textId="77777777" w:rsidR="009A7964" w:rsidRPr="00FC7205" w:rsidRDefault="009A7964" w:rsidP="009A7964">
      <w:pPr>
        <w:spacing w:after="0"/>
        <w:jc w:val="both"/>
        <w:rPr>
          <w:rFonts w:ascii="Arial" w:hAnsi="Arial" w:cs="Arial"/>
          <w:b/>
          <w:bCs/>
        </w:rPr>
      </w:pPr>
      <w:r w:rsidRPr="00FC7205">
        <w:rPr>
          <w:rFonts w:ascii="Arial" w:hAnsi="Arial" w:cs="Arial"/>
          <w:b/>
          <w:bCs/>
        </w:rPr>
        <w:t>RECOMENDAÇÃO CME Nº 03/2022</w:t>
      </w:r>
    </w:p>
    <w:p w14:paraId="14163C34" w14:textId="587C3475" w:rsidR="009A7964" w:rsidRDefault="009A7964" w:rsidP="009A7964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APROVADO EM SESSÃO PLENÁRIA DE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09/06/2022</w:t>
      </w:r>
    </w:p>
    <w:p w14:paraId="2FF54751" w14:textId="77777777" w:rsidR="009A7964" w:rsidRPr="00312D2C" w:rsidRDefault="009A7964" w:rsidP="009A7964">
      <w:pPr>
        <w:spacing w:after="0"/>
        <w:jc w:val="both"/>
        <w:rPr>
          <w:rFonts w:ascii="Arial" w:hAnsi="Arial" w:cs="Arial"/>
        </w:rPr>
      </w:pPr>
    </w:p>
    <w:p w14:paraId="341063B1" w14:textId="77777777" w:rsidR="009A7964" w:rsidRPr="00312D2C" w:rsidRDefault="009A7964" w:rsidP="009A7964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O Conselho Municipal de Educação, órgão colegiado normativo e deliberativo, com competência de elaborar normas e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propor encaminhamentos para as questões relativas ao funcionamento de todo o Sistema Municipal de Ensino, com base na:</w:t>
      </w:r>
    </w:p>
    <w:p w14:paraId="73CD5E1B" w14:textId="77777777" w:rsidR="009A7964" w:rsidRPr="00312D2C" w:rsidRDefault="009A7964" w:rsidP="009A7964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* Lei Federal nº 8.069/1990, que dispõe sobre o Estatuto da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Criança e do Adolescente – ECA, especialmente seu artigo 7º e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o parágrafo 1º do artigo 14;</w:t>
      </w:r>
    </w:p>
    <w:p w14:paraId="28A025B9" w14:textId="77777777" w:rsidR="009A7964" w:rsidRPr="00312D2C" w:rsidRDefault="009A7964" w:rsidP="009A7964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* Lei Federal nº 9.394/1996, que estabelece as Diretrizes e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Bases da Educação Nacional – LDB;</w:t>
      </w:r>
    </w:p>
    <w:p w14:paraId="22D4040C" w14:textId="77777777" w:rsidR="009A7964" w:rsidRPr="00312D2C" w:rsidRDefault="009A7964" w:rsidP="009A7964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* Decreto Federal nº 6.286/2007, que institui o Programa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Saúde na Escola – PSE;</w:t>
      </w:r>
    </w:p>
    <w:p w14:paraId="3AAC1208" w14:textId="77777777" w:rsidR="009A7964" w:rsidRPr="00312D2C" w:rsidRDefault="009A7964" w:rsidP="009A7964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* Portaria Interministerial nº 2.608/2013, que dispõe sobre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a adesão dos Municípios ao Programa Saúde na Escola – PSE;</w:t>
      </w:r>
    </w:p>
    <w:p w14:paraId="763C964B" w14:textId="77777777" w:rsidR="009A7964" w:rsidRPr="00312D2C" w:rsidRDefault="009A7964" w:rsidP="009A7964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* Lei Municipal nº 16.710/2017, que dispõe sobre princípios para a elaboração e implementação das políticas públicas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pela primeira infância no Munícipio de São Paulo e sobre o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Plano Municipal pela Primeira Infância;</w:t>
      </w:r>
    </w:p>
    <w:p w14:paraId="0D5EAFD7" w14:textId="77777777" w:rsidR="009A7964" w:rsidRPr="00312D2C" w:rsidRDefault="009A7964" w:rsidP="009A7964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* Portaria Conjunta SME/SMS 01/2021 de 18 de janeiro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de 2021, que dispõe sobre a apresentação da declaração de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vacinação atualizada - DVA no ato da matrícula nas unidades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de educacionais da rede municipal de ensino como medida de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proteção e promoção à saúde, e</w:t>
      </w:r>
    </w:p>
    <w:p w14:paraId="04959DA4" w14:textId="77777777" w:rsidR="009A7964" w:rsidRDefault="009A7964" w:rsidP="009A7964">
      <w:pPr>
        <w:spacing w:after="0"/>
        <w:jc w:val="both"/>
        <w:rPr>
          <w:rFonts w:ascii="Arial" w:hAnsi="Arial" w:cs="Arial"/>
        </w:rPr>
      </w:pPr>
    </w:p>
    <w:p w14:paraId="048C7080" w14:textId="79C48E57" w:rsidR="009A7964" w:rsidRPr="00312D2C" w:rsidRDefault="009A7964" w:rsidP="009A7964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CONSIDERANDO QUE:</w:t>
      </w:r>
    </w:p>
    <w:p w14:paraId="1AC4841E" w14:textId="77777777" w:rsidR="009A7964" w:rsidRPr="00312D2C" w:rsidRDefault="009A7964" w:rsidP="009A7964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* a partir da análise de dados sobre o baixo índice de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cobertura vacinal, com risco de retorno de doenças já erradicadas, o município de São Paulo tem adotado estratégias para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elevação desse índice, com intensa campanha de vacinação da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nossa população, proporcionando ampla oferta de vacinas na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rede pública de saúde, com calendário vacinal diversificado e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adequado às diferentes faixas etárias;</w:t>
      </w:r>
    </w:p>
    <w:p w14:paraId="000D2D6C" w14:textId="77777777" w:rsidR="009A7964" w:rsidRPr="00312D2C" w:rsidRDefault="009A7964" w:rsidP="009A7964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 xml:space="preserve">* para manter as doenças </w:t>
      </w:r>
      <w:proofErr w:type="spellStart"/>
      <w:r w:rsidRPr="00312D2C">
        <w:rPr>
          <w:rFonts w:ascii="Arial" w:hAnsi="Arial" w:cs="Arial"/>
        </w:rPr>
        <w:t>imunopreveníveis</w:t>
      </w:r>
      <w:proofErr w:type="spellEnd"/>
      <w:r w:rsidRPr="00312D2C">
        <w:rPr>
          <w:rFonts w:ascii="Arial" w:hAnsi="Arial" w:cs="Arial"/>
        </w:rPr>
        <w:t xml:space="preserve"> distantes dos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bebês e das crianças é necessária a cobertura vacinal alta, de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forma homogênea para todas as vacinas do calendário básico,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conforme recomenda o Plano Municipal de Imunizações;</w:t>
      </w:r>
    </w:p>
    <w:p w14:paraId="14943665" w14:textId="77777777" w:rsidR="009A7964" w:rsidRPr="00312D2C" w:rsidRDefault="009A7964" w:rsidP="009A7964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* é de responsabilidade de todos os setores da sociedade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o compromisso com a prevenção de doenças por meio da vacinação, mantendo atualizadas as cadernetas de vacinação dos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bebês e das crianças;</w:t>
      </w:r>
    </w:p>
    <w:p w14:paraId="14F76FFA" w14:textId="77777777" w:rsidR="009A7964" w:rsidRPr="00312D2C" w:rsidRDefault="009A7964" w:rsidP="009A7964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* a responsabilidade é compartilhada entre Educação e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Saúde na preservação da saúde dos bebês e crianças matriculadas em nossas unidades;</w:t>
      </w:r>
    </w:p>
    <w:p w14:paraId="738F7C30" w14:textId="77777777" w:rsidR="009A7964" w:rsidRPr="00312D2C" w:rsidRDefault="009A7964" w:rsidP="009A7964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* a imunização dos bebês e das crianças é um facilitador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para a permanência em atividades presenciais, facilitando que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os eixos articuladores do currículo da Educação Infantil – brincadeiras e interações - se efetivem nas práticas cotidianas;</w:t>
      </w:r>
    </w:p>
    <w:p w14:paraId="629C3830" w14:textId="77777777" w:rsidR="009A7964" w:rsidRPr="00312D2C" w:rsidRDefault="009A7964" w:rsidP="009A7964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* nas unidades de educação infantil da rede municipal de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ensino, por ocasião da matrícula, é apresentada a DVA – Declaração de Vacinação Atualizada;</w:t>
      </w:r>
    </w:p>
    <w:p w14:paraId="1E246FB8" w14:textId="77777777" w:rsidR="009A7964" w:rsidRPr="00312D2C" w:rsidRDefault="009A7964" w:rsidP="009A7964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lastRenderedPageBreak/>
        <w:t xml:space="preserve">* a apresentação de documento comprobatório de vacinação é </w:t>
      </w:r>
      <w:proofErr w:type="gramStart"/>
      <w:r w:rsidRPr="00312D2C">
        <w:rPr>
          <w:rFonts w:ascii="Arial" w:hAnsi="Arial" w:cs="Arial"/>
        </w:rPr>
        <w:t>obrigatória</w:t>
      </w:r>
      <w:proofErr w:type="gramEnd"/>
      <w:r w:rsidRPr="00312D2C">
        <w:rPr>
          <w:rFonts w:ascii="Arial" w:hAnsi="Arial" w:cs="Arial"/>
        </w:rPr>
        <w:t xml:space="preserve"> mas, não impede a matrícula. No entanto,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as famílias/responsáveis devem ser alertadas quanto a importância da imunização e o compromisso de manter atualizada a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carteira de vacinação com foco na proteção contra doenças, e</w:t>
      </w:r>
    </w:p>
    <w:p w14:paraId="76DE96FE" w14:textId="77777777" w:rsidR="009A7964" w:rsidRPr="00312D2C" w:rsidRDefault="009A7964" w:rsidP="009A7964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* a rede municipal mantém busca ativa de faltosos às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campanhas de multivacinação e intensificação de ações em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parceria das Unidades Básicas de Saúde – UBS e as Unidades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de Educação Infantil, para crianças de 6 meses a 4 anos, 11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meses e 29 dias,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este Conselho entendendo que a vacinação é estratégia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eficaz para promoção e manutenção da saúde,</w:t>
      </w:r>
    </w:p>
    <w:p w14:paraId="2EC79A51" w14:textId="77777777" w:rsidR="009A7964" w:rsidRDefault="009A7964" w:rsidP="009A7964">
      <w:pPr>
        <w:spacing w:after="0"/>
        <w:jc w:val="both"/>
        <w:rPr>
          <w:rFonts w:ascii="Arial" w:hAnsi="Arial" w:cs="Arial"/>
        </w:rPr>
      </w:pPr>
    </w:p>
    <w:p w14:paraId="54539478" w14:textId="3A77D0B2" w:rsidR="009A7964" w:rsidRDefault="009A7964" w:rsidP="009A7964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RECOMENDA QUE:</w:t>
      </w:r>
    </w:p>
    <w:p w14:paraId="218E0A24" w14:textId="77777777" w:rsidR="009A7964" w:rsidRPr="00312D2C" w:rsidRDefault="009A7964" w:rsidP="009A7964">
      <w:pPr>
        <w:spacing w:after="0"/>
        <w:jc w:val="both"/>
        <w:rPr>
          <w:rFonts w:ascii="Arial" w:hAnsi="Arial" w:cs="Arial"/>
        </w:rPr>
      </w:pPr>
    </w:p>
    <w:p w14:paraId="2573A5B9" w14:textId="77777777" w:rsidR="009A7964" w:rsidRPr="00312D2C" w:rsidRDefault="009A7964" w:rsidP="009A7964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1. a Secretaria Municipal de Educação, por meio da Supervisão Escolar, oriente as unidades privadas de educação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infantil com base no disposto na Portaria Conjunta SME/SMS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nº 01/2021;</w:t>
      </w:r>
    </w:p>
    <w:p w14:paraId="50DE3533" w14:textId="77777777" w:rsidR="009A7964" w:rsidRDefault="009A7964" w:rsidP="009A7964">
      <w:pPr>
        <w:spacing w:after="0"/>
        <w:jc w:val="both"/>
        <w:rPr>
          <w:rFonts w:ascii="Arial" w:hAnsi="Arial" w:cs="Arial"/>
        </w:rPr>
      </w:pPr>
    </w:p>
    <w:p w14:paraId="60A973C9" w14:textId="6127D9DF" w:rsidR="009A7964" w:rsidRPr="00312D2C" w:rsidRDefault="009A7964" w:rsidP="009A7964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2. a Supervisão Escolar, por ocasião da visita às unidades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da rede privada, registre em termo de visita orientações à equipe educacional, a quem compete:</w:t>
      </w:r>
    </w:p>
    <w:p w14:paraId="5FCBCE18" w14:textId="77777777" w:rsidR="009A7964" w:rsidRPr="00312D2C" w:rsidRDefault="009A7964" w:rsidP="009A7964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a. Esclarecer as famílias/responsáveis sobre a importância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de manter atualizada a cobertura vacinal dos bebês e crianças,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explicitando que a vacinação infantil representa, ao mesmo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tempo, uma expressão fundamental da defesa da saúde e da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vida de cada criança e um pacto coletivo pela proteção de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todas as pessoas contra a contaminação por doenças;</w:t>
      </w:r>
    </w:p>
    <w:p w14:paraId="28AE5406" w14:textId="77777777" w:rsidR="009A7964" w:rsidRPr="00312D2C" w:rsidRDefault="009A7964" w:rsidP="009A7964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b. Realizar a coleta de documento comprobatório de vacinação completa: Declaração de Vacina Atualizada – DVA ou os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respectivos comprovantes vacinais ou ainda atestado médico de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contraindicação explícita de sua aplicação, dos bebês e crianças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já matriculadas e, por ocasião de matrícula e rematrícula, com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arquivamento do documento nos prontuários individuais;</w:t>
      </w:r>
    </w:p>
    <w:p w14:paraId="42DA33D6" w14:textId="77777777" w:rsidR="009A7964" w:rsidRPr="00312D2C" w:rsidRDefault="009A7964" w:rsidP="009A7964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c. Realizar a matrícula, rematrícula e permitir a frequência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dos bebês e crianças, sem criar obstáculos em razão da não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apresentação do documento comprobatório de vacina;</w:t>
      </w:r>
    </w:p>
    <w:p w14:paraId="4803616C" w14:textId="77777777" w:rsidR="009A7964" w:rsidRPr="00312D2C" w:rsidRDefault="009A7964" w:rsidP="009A7964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d. Comunicar à Unidade Básica de Saúde de Referência e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ao Conselho Tutelar os casos de famílias que não apresentem,</w:t>
      </w:r>
      <w:r>
        <w:rPr>
          <w:rFonts w:ascii="Arial" w:hAnsi="Arial" w:cs="Arial"/>
        </w:rPr>
        <w:t xml:space="preserve"> </w:t>
      </w:r>
      <w:r w:rsidRPr="00312D2C">
        <w:rPr>
          <w:rFonts w:ascii="Arial" w:hAnsi="Arial" w:cs="Arial"/>
        </w:rPr>
        <w:t>no prazo de 30 dias, documento comprobatório.</w:t>
      </w:r>
    </w:p>
    <w:p w14:paraId="5CAB26C3" w14:textId="77777777" w:rsidR="009A7964" w:rsidRDefault="009A7964" w:rsidP="009A7964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44BD4D6B" w14:textId="24DD6652" w:rsidR="009A7964" w:rsidRPr="00FC7205" w:rsidRDefault="009A7964" w:rsidP="009A7964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FC7205">
        <w:rPr>
          <w:rFonts w:ascii="Arial" w:hAnsi="Arial" w:cs="Arial"/>
          <w:b/>
          <w:bCs/>
          <w:u w:val="single"/>
        </w:rPr>
        <w:t>DELIBERAÇÃO DO CONSELHO MUNICIPAL DE EDUCAÇÃO</w:t>
      </w:r>
    </w:p>
    <w:p w14:paraId="321F6724" w14:textId="77777777" w:rsidR="009A7964" w:rsidRDefault="009A7964" w:rsidP="009A7964">
      <w:pPr>
        <w:spacing w:after="0"/>
        <w:jc w:val="both"/>
        <w:rPr>
          <w:rFonts w:ascii="Arial" w:hAnsi="Arial" w:cs="Arial"/>
        </w:rPr>
      </w:pPr>
    </w:p>
    <w:p w14:paraId="2D4FCBE7" w14:textId="2CFAF1EA" w:rsidR="009A7964" w:rsidRPr="00312D2C" w:rsidRDefault="009A7964" w:rsidP="009A7964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O Conselho Municipal de Educação aprova, por unanimidade, a presente recomendação.</w:t>
      </w:r>
    </w:p>
    <w:p w14:paraId="694E2213" w14:textId="77777777" w:rsidR="009A7964" w:rsidRPr="00FC7205" w:rsidRDefault="009A7964" w:rsidP="009A7964">
      <w:pPr>
        <w:spacing w:after="0"/>
        <w:jc w:val="both"/>
        <w:rPr>
          <w:rFonts w:ascii="Arial" w:hAnsi="Arial" w:cs="Arial"/>
          <w:sz w:val="18"/>
          <w:szCs w:val="18"/>
        </w:rPr>
      </w:pPr>
      <w:r w:rsidRPr="00FC7205">
        <w:rPr>
          <w:rFonts w:ascii="Arial" w:hAnsi="Arial" w:cs="Arial"/>
          <w:sz w:val="18"/>
          <w:szCs w:val="18"/>
        </w:rPr>
        <w:t>São Paulo, 09 de junho de 2022.</w:t>
      </w:r>
    </w:p>
    <w:p w14:paraId="757E25D7" w14:textId="77777777" w:rsidR="009A7964" w:rsidRPr="00312D2C" w:rsidRDefault="009A7964" w:rsidP="009A7964">
      <w:pPr>
        <w:spacing w:after="0"/>
        <w:jc w:val="both"/>
        <w:rPr>
          <w:rFonts w:ascii="Arial" w:hAnsi="Arial" w:cs="Arial"/>
        </w:rPr>
      </w:pPr>
      <w:r w:rsidRPr="00312D2C">
        <w:rPr>
          <w:rFonts w:ascii="Arial" w:hAnsi="Arial" w:cs="Arial"/>
        </w:rPr>
        <w:t>________________________________________</w:t>
      </w:r>
    </w:p>
    <w:p w14:paraId="037E9B60" w14:textId="77777777" w:rsidR="009A7964" w:rsidRPr="00FC7205" w:rsidRDefault="009A7964" w:rsidP="009A7964">
      <w:pPr>
        <w:spacing w:after="0"/>
        <w:jc w:val="both"/>
        <w:rPr>
          <w:rFonts w:ascii="Arial" w:hAnsi="Arial" w:cs="Arial"/>
          <w:sz w:val="18"/>
          <w:szCs w:val="18"/>
        </w:rPr>
      </w:pPr>
      <w:r w:rsidRPr="00FC7205">
        <w:rPr>
          <w:rFonts w:ascii="Arial" w:hAnsi="Arial" w:cs="Arial"/>
          <w:sz w:val="18"/>
          <w:szCs w:val="18"/>
        </w:rPr>
        <w:t>Conselheira Rose Neubauer</w:t>
      </w:r>
    </w:p>
    <w:p w14:paraId="2B1B6581" w14:textId="77777777" w:rsidR="009A7964" w:rsidRPr="00FC7205" w:rsidRDefault="009A7964" w:rsidP="009A7964">
      <w:pPr>
        <w:spacing w:after="0"/>
        <w:jc w:val="both"/>
        <w:rPr>
          <w:rFonts w:ascii="Arial" w:hAnsi="Arial" w:cs="Arial"/>
          <w:sz w:val="18"/>
          <w:szCs w:val="18"/>
        </w:rPr>
      </w:pPr>
      <w:r w:rsidRPr="00FC7205">
        <w:rPr>
          <w:rFonts w:ascii="Arial" w:hAnsi="Arial" w:cs="Arial"/>
          <w:sz w:val="18"/>
          <w:szCs w:val="18"/>
        </w:rPr>
        <w:t>Presidente do Conselho Municipal de Educação - CME</w:t>
      </w:r>
    </w:p>
    <w:p w14:paraId="3DB26F89" w14:textId="5511BF1C" w:rsidR="0077335D" w:rsidRPr="0077335D" w:rsidRDefault="0077335D" w:rsidP="009A7964">
      <w:pPr>
        <w:spacing w:after="0"/>
        <w:jc w:val="both"/>
        <w:rPr>
          <w:rFonts w:ascii="Arial" w:hAnsi="Arial" w:cs="Arial"/>
        </w:rPr>
      </w:pPr>
    </w:p>
    <w:sectPr w:rsidR="0077335D" w:rsidRPr="0077335D" w:rsidSect="007733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5D"/>
    <w:rsid w:val="0077335D"/>
    <w:rsid w:val="009A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B679"/>
  <w15:chartTrackingRefBased/>
  <w15:docId w15:val="{F6EE4EE0-0310-4AB5-872E-3664F579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9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2022-06-23T11:39:00Z</cp:lastPrinted>
  <dcterms:created xsi:type="dcterms:W3CDTF">2022-06-23T12:03:00Z</dcterms:created>
  <dcterms:modified xsi:type="dcterms:W3CDTF">2022-06-23T12:03:00Z</dcterms:modified>
</cp:coreProperties>
</file>