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C4C5" w14:textId="2AC56094" w:rsidR="001A4DD7" w:rsidRDefault="001A4DD7" w:rsidP="001A4D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31/08/2022 - </w:t>
      </w:r>
      <w:r>
        <w:rPr>
          <w:rFonts w:ascii="Arial" w:hAnsi="Arial" w:cs="Arial"/>
        </w:rPr>
        <w:t>p. 01</w:t>
      </w:r>
    </w:p>
    <w:p w14:paraId="7116D2FF" w14:textId="77777777" w:rsidR="001A4DD7" w:rsidRDefault="001A4DD7" w:rsidP="001A4DD7">
      <w:pPr>
        <w:spacing w:after="0"/>
        <w:jc w:val="both"/>
        <w:rPr>
          <w:rFonts w:ascii="Arial" w:hAnsi="Arial" w:cs="Arial"/>
        </w:rPr>
      </w:pPr>
    </w:p>
    <w:p w14:paraId="7A5C7F2C" w14:textId="13A97A8C" w:rsidR="001A4DD7" w:rsidRDefault="001A4DD7" w:rsidP="001A4DD7">
      <w:pPr>
        <w:spacing w:after="0"/>
        <w:jc w:val="both"/>
        <w:rPr>
          <w:rFonts w:ascii="Arial" w:hAnsi="Arial" w:cs="Arial"/>
          <w:b/>
          <w:bCs/>
        </w:rPr>
      </w:pPr>
      <w:r w:rsidRPr="00021A3D">
        <w:rPr>
          <w:rFonts w:ascii="Arial" w:hAnsi="Arial" w:cs="Arial"/>
          <w:b/>
          <w:bCs/>
        </w:rPr>
        <w:t>DECRETO Nº 61.739, DE 30 DE AGOSTO DE 2022</w:t>
      </w:r>
    </w:p>
    <w:p w14:paraId="67CF14B7" w14:textId="77777777" w:rsidR="001A4DD7" w:rsidRPr="00021A3D" w:rsidRDefault="001A4DD7" w:rsidP="001A4DD7">
      <w:pPr>
        <w:spacing w:after="0"/>
        <w:jc w:val="both"/>
        <w:rPr>
          <w:rFonts w:ascii="Arial" w:hAnsi="Arial" w:cs="Arial"/>
          <w:b/>
          <w:bCs/>
        </w:rPr>
      </w:pPr>
    </w:p>
    <w:p w14:paraId="4987B15F" w14:textId="0E5A91BE" w:rsidR="001A4DD7" w:rsidRDefault="001A4DD7" w:rsidP="001A4DD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021A3D">
        <w:rPr>
          <w:rFonts w:ascii="Arial" w:hAnsi="Arial" w:cs="Arial"/>
          <w:b/>
          <w:bCs/>
          <w:i/>
          <w:iCs/>
        </w:rPr>
        <w:t>Regulamenta a progressão funcional e a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021A3D">
        <w:rPr>
          <w:rFonts w:ascii="Arial" w:hAnsi="Arial" w:cs="Arial"/>
          <w:b/>
          <w:bCs/>
          <w:i/>
          <w:iCs/>
        </w:rPr>
        <w:t>promoção dos integrantes das carreiras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021A3D">
        <w:rPr>
          <w:rFonts w:ascii="Arial" w:hAnsi="Arial" w:cs="Arial"/>
          <w:b/>
          <w:bCs/>
          <w:i/>
          <w:iCs/>
        </w:rPr>
        <w:t>de Assistente Administrativo de Gestão,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021A3D">
        <w:rPr>
          <w:rFonts w:ascii="Arial" w:hAnsi="Arial" w:cs="Arial"/>
          <w:b/>
          <w:bCs/>
          <w:i/>
          <w:iCs/>
        </w:rPr>
        <w:t>Assistente Técnico de Gestão e Assistente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021A3D">
        <w:rPr>
          <w:rFonts w:ascii="Arial" w:hAnsi="Arial" w:cs="Arial"/>
          <w:b/>
          <w:bCs/>
          <w:i/>
          <w:iCs/>
        </w:rPr>
        <w:t>de Suporte Operacional, do Novo Quadro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021A3D">
        <w:rPr>
          <w:rFonts w:ascii="Arial" w:hAnsi="Arial" w:cs="Arial"/>
          <w:b/>
          <w:bCs/>
          <w:i/>
          <w:iCs/>
        </w:rPr>
        <w:t>de Pessoal de Nível Médio e Básico – QMB,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021A3D">
        <w:rPr>
          <w:rFonts w:ascii="Arial" w:hAnsi="Arial" w:cs="Arial"/>
          <w:b/>
          <w:bCs/>
          <w:i/>
          <w:iCs/>
        </w:rPr>
        <w:t>criado pela Lei nº 17.721, de 7 de dezembro de 2021.</w:t>
      </w:r>
    </w:p>
    <w:p w14:paraId="4395D0A8" w14:textId="77777777" w:rsidR="001A4DD7" w:rsidRPr="00021A3D" w:rsidRDefault="001A4DD7" w:rsidP="001A4DD7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75AC630C" w14:textId="6572A46E" w:rsidR="001A4DD7" w:rsidRDefault="001A4DD7" w:rsidP="001A4DD7">
      <w:pPr>
        <w:spacing w:after="0"/>
        <w:jc w:val="both"/>
        <w:rPr>
          <w:rFonts w:ascii="Arial" w:hAnsi="Arial" w:cs="Arial"/>
        </w:rPr>
      </w:pPr>
      <w:r w:rsidRPr="000C13F4">
        <w:rPr>
          <w:rFonts w:ascii="Arial" w:hAnsi="Arial" w:cs="Arial"/>
        </w:rPr>
        <w:t>RICARDO NUNES, Prefeito do Município de São Paulo, no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uso das atribuições que lhe são conferidas por lei,</w:t>
      </w:r>
    </w:p>
    <w:p w14:paraId="7A1B0346" w14:textId="77777777" w:rsidR="001A4DD7" w:rsidRPr="000C13F4" w:rsidRDefault="001A4DD7" w:rsidP="001A4DD7">
      <w:pPr>
        <w:spacing w:after="0"/>
        <w:jc w:val="both"/>
        <w:rPr>
          <w:rFonts w:ascii="Arial" w:hAnsi="Arial" w:cs="Arial"/>
        </w:rPr>
      </w:pPr>
    </w:p>
    <w:p w14:paraId="7160C5E2" w14:textId="7959832C" w:rsidR="001A4DD7" w:rsidRDefault="001A4DD7" w:rsidP="001A4DD7">
      <w:pPr>
        <w:spacing w:after="0"/>
        <w:jc w:val="both"/>
        <w:rPr>
          <w:rFonts w:ascii="Arial" w:hAnsi="Arial" w:cs="Arial"/>
        </w:rPr>
      </w:pPr>
      <w:r w:rsidRPr="000C13F4">
        <w:rPr>
          <w:rFonts w:ascii="Arial" w:hAnsi="Arial" w:cs="Arial"/>
        </w:rPr>
        <w:t>D E C R E T A:</w:t>
      </w:r>
    </w:p>
    <w:p w14:paraId="7A0A1ACE" w14:textId="77777777" w:rsidR="001A4DD7" w:rsidRPr="000C13F4" w:rsidRDefault="001A4DD7" w:rsidP="001A4DD7">
      <w:pPr>
        <w:spacing w:after="0"/>
        <w:jc w:val="both"/>
        <w:rPr>
          <w:rFonts w:ascii="Arial" w:hAnsi="Arial" w:cs="Arial"/>
        </w:rPr>
      </w:pPr>
    </w:p>
    <w:p w14:paraId="28945920" w14:textId="77777777" w:rsidR="001A4DD7" w:rsidRPr="00021A3D" w:rsidRDefault="001A4DD7" w:rsidP="001A4DD7">
      <w:pPr>
        <w:spacing w:after="0"/>
        <w:jc w:val="center"/>
        <w:rPr>
          <w:rFonts w:ascii="Arial" w:hAnsi="Arial" w:cs="Arial"/>
          <w:b/>
          <w:bCs/>
        </w:rPr>
      </w:pPr>
      <w:r w:rsidRPr="00021A3D">
        <w:rPr>
          <w:rFonts w:ascii="Arial" w:hAnsi="Arial" w:cs="Arial"/>
          <w:b/>
          <w:bCs/>
        </w:rPr>
        <w:t>CAPÍTULO I</w:t>
      </w:r>
    </w:p>
    <w:p w14:paraId="5E2BFB5D" w14:textId="70B3395C" w:rsidR="001A4DD7" w:rsidRDefault="001A4DD7" w:rsidP="001A4DD7">
      <w:pPr>
        <w:spacing w:after="0"/>
        <w:jc w:val="center"/>
        <w:rPr>
          <w:rFonts w:ascii="Arial" w:hAnsi="Arial" w:cs="Arial"/>
          <w:b/>
          <w:bCs/>
        </w:rPr>
      </w:pPr>
      <w:r w:rsidRPr="00021A3D">
        <w:rPr>
          <w:rFonts w:ascii="Arial" w:hAnsi="Arial" w:cs="Arial"/>
          <w:b/>
          <w:bCs/>
        </w:rPr>
        <w:t>DISPOSIÇÕES PRELIMINARES</w:t>
      </w:r>
    </w:p>
    <w:p w14:paraId="26AC6740" w14:textId="77777777" w:rsidR="001A4DD7" w:rsidRPr="00021A3D" w:rsidRDefault="001A4DD7" w:rsidP="001A4DD7">
      <w:pPr>
        <w:spacing w:after="0"/>
        <w:jc w:val="center"/>
        <w:rPr>
          <w:rFonts w:ascii="Arial" w:hAnsi="Arial" w:cs="Arial"/>
          <w:b/>
          <w:bCs/>
        </w:rPr>
      </w:pPr>
    </w:p>
    <w:p w14:paraId="5856F759" w14:textId="77777777" w:rsidR="001A4DD7" w:rsidRPr="000C13F4" w:rsidRDefault="001A4DD7" w:rsidP="001A4DD7">
      <w:pPr>
        <w:spacing w:after="0"/>
        <w:jc w:val="both"/>
        <w:rPr>
          <w:rFonts w:ascii="Arial" w:hAnsi="Arial" w:cs="Arial"/>
        </w:rPr>
      </w:pPr>
      <w:r w:rsidRPr="000C13F4">
        <w:rPr>
          <w:rFonts w:ascii="Arial" w:hAnsi="Arial" w:cs="Arial"/>
        </w:rPr>
        <w:t>Art. 1º A progressão funcional e a promoção dos integrantes das carreiras de Assistente Administrativo de Gestão, Assistente Técnico de Gestão e Assistente de Suporte Operacional,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do Novo Quadro de Pessoal de Nível Médio e Básico – QMB,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criado pela Lei nº 17.721, de 7 de dezembro de 2021, ficam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regulamentadas nos termos deste decreto.</w:t>
      </w:r>
    </w:p>
    <w:p w14:paraId="4051EA7C" w14:textId="77777777" w:rsidR="001A4DD7" w:rsidRDefault="001A4DD7" w:rsidP="001A4DD7">
      <w:pPr>
        <w:spacing w:after="0"/>
        <w:jc w:val="both"/>
        <w:rPr>
          <w:rFonts w:ascii="Arial" w:hAnsi="Arial" w:cs="Arial"/>
        </w:rPr>
      </w:pPr>
    </w:p>
    <w:p w14:paraId="1B5C05FF" w14:textId="3F01BA39" w:rsidR="001A4DD7" w:rsidRPr="000C13F4" w:rsidRDefault="001A4DD7" w:rsidP="001A4DD7">
      <w:pPr>
        <w:spacing w:after="0"/>
        <w:jc w:val="both"/>
        <w:rPr>
          <w:rFonts w:ascii="Arial" w:hAnsi="Arial" w:cs="Arial"/>
        </w:rPr>
      </w:pPr>
      <w:r w:rsidRPr="000C13F4">
        <w:rPr>
          <w:rFonts w:ascii="Arial" w:hAnsi="Arial" w:cs="Arial"/>
        </w:rPr>
        <w:t>Art. 2º Para os fins deste decreto, considera-se:</w:t>
      </w:r>
    </w:p>
    <w:p w14:paraId="345EDA5C" w14:textId="77777777" w:rsidR="001A4DD7" w:rsidRPr="000C13F4" w:rsidRDefault="001A4DD7" w:rsidP="001A4DD7">
      <w:pPr>
        <w:spacing w:after="0"/>
        <w:jc w:val="both"/>
        <w:rPr>
          <w:rFonts w:ascii="Arial" w:hAnsi="Arial" w:cs="Arial"/>
        </w:rPr>
      </w:pPr>
      <w:r w:rsidRPr="000C13F4">
        <w:rPr>
          <w:rFonts w:ascii="Arial" w:hAnsi="Arial" w:cs="Arial"/>
        </w:rPr>
        <w:t xml:space="preserve">I - </w:t>
      </w:r>
      <w:proofErr w:type="gramStart"/>
      <w:r w:rsidRPr="000C13F4">
        <w:rPr>
          <w:rFonts w:ascii="Arial" w:hAnsi="Arial" w:cs="Arial"/>
        </w:rPr>
        <w:t>nível</w:t>
      </w:r>
      <w:proofErr w:type="gramEnd"/>
      <w:r w:rsidRPr="000C13F4">
        <w:rPr>
          <w:rFonts w:ascii="Arial" w:hAnsi="Arial" w:cs="Arial"/>
        </w:rPr>
        <w:t>: o agrupamento de cargos de mesma denominação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e categorias diversas;</w:t>
      </w:r>
    </w:p>
    <w:p w14:paraId="35EBC347" w14:textId="219D5F5B" w:rsidR="001A4DD7" w:rsidRDefault="001A4DD7" w:rsidP="001A4DD7">
      <w:pPr>
        <w:spacing w:after="0"/>
        <w:jc w:val="both"/>
        <w:rPr>
          <w:rFonts w:ascii="Arial" w:hAnsi="Arial" w:cs="Arial"/>
        </w:rPr>
      </w:pPr>
      <w:r w:rsidRPr="000C13F4">
        <w:rPr>
          <w:rFonts w:ascii="Arial" w:hAnsi="Arial" w:cs="Arial"/>
        </w:rPr>
        <w:t xml:space="preserve">II - </w:t>
      </w:r>
      <w:proofErr w:type="gramStart"/>
      <w:r w:rsidRPr="000C13F4">
        <w:rPr>
          <w:rFonts w:ascii="Arial" w:hAnsi="Arial" w:cs="Arial"/>
        </w:rPr>
        <w:t>categoria</w:t>
      </w:r>
      <w:proofErr w:type="gramEnd"/>
      <w:r w:rsidRPr="000C13F4">
        <w:rPr>
          <w:rFonts w:ascii="Arial" w:hAnsi="Arial" w:cs="Arial"/>
        </w:rPr>
        <w:t>: o elemento indicativo da posição do servidor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no respectivo nível.</w:t>
      </w:r>
    </w:p>
    <w:p w14:paraId="2D5FE467" w14:textId="77777777" w:rsidR="001A4DD7" w:rsidRPr="000C13F4" w:rsidRDefault="001A4DD7" w:rsidP="001A4DD7">
      <w:pPr>
        <w:spacing w:after="0"/>
        <w:jc w:val="both"/>
        <w:rPr>
          <w:rFonts w:ascii="Arial" w:hAnsi="Arial" w:cs="Arial"/>
        </w:rPr>
      </w:pPr>
    </w:p>
    <w:p w14:paraId="30AF5C0D" w14:textId="77777777" w:rsidR="001A4DD7" w:rsidRPr="00021A3D" w:rsidRDefault="001A4DD7" w:rsidP="001A4DD7">
      <w:pPr>
        <w:spacing w:after="0"/>
        <w:jc w:val="center"/>
        <w:rPr>
          <w:rFonts w:ascii="Arial" w:hAnsi="Arial" w:cs="Arial"/>
          <w:b/>
          <w:bCs/>
        </w:rPr>
      </w:pPr>
      <w:r w:rsidRPr="00021A3D">
        <w:rPr>
          <w:rFonts w:ascii="Arial" w:hAnsi="Arial" w:cs="Arial"/>
          <w:b/>
          <w:bCs/>
        </w:rPr>
        <w:t>CAPÍTULO II</w:t>
      </w:r>
    </w:p>
    <w:p w14:paraId="526B2FB8" w14:textId="52C9FBB0" w:rsidR="001A4DD7" w:rsidRDefault="001A4DD7" w:rsidP="001A4DD7">
      <w:pPr>
        <w:spacing w:after="0"/>
        <w:jc w:val="center"/>
        <w:rPr>
          <w:rFonts w:ascii="Arial" w:hAnsi="Arial" w:cs="Arial"/>
          <w:b/>
          <w:bCs/>
        </w:rPr>
      </w:pPr>
      <w:r w:rsidRPr="00021A3D">
        <w:rPr>
          <w:rFonts w:ascii="Arial" w:hAnsi="Arial" w:cs="Arial"/>
          <w:b/>
          <w:bCs/>
        </w:rPr>
        <w:t>DA PROGRESSÃO FUNCIONAL</w:t>
      </w:r>
    </w:p>
    <w:p w14:paraId="29C97897" w14:textId="77777777" w:rsidR="001A4DD7" w:rsidRPr="00021A3D" w:rsidRDefault="001A4DD7" w:rsidP="001A4DD7">
      <w:pPr>
        <w:spacing w:after="0"/>
        <w:jc w:val="center"/>
        <w:rPr>
          <w:rFonts w:ascii="Arial" w:hAnsi="Arial" w:cs="Arial"/>
          <w:b/>
          <w:bCs/>
        </w:rPr>
      </w:pPr>
    </w:p>
    <w:p w14:paraId="75128D3E" w14:textId="77777777" w:rsidR="001A4DD7" w:rsidRPr="000C13F4" w:rsidRDefault="001A4DD7" w:rsidP="001A4DD7">
      <w:pPr>
        <w:spacing w:after="0"/>
        <w:jc w:val="both"/>
        <w:rPr>
          <w:rFonts w:ascii="Arial" w:hAnsi="Arial" w:cs="Arial"/>
        </w:rPr>
      </w:pPr>
      <w:r w:rsidRPr="000C13F4">
        <w:rPr>
          <w:rFonts w:ascii="Arial" w:hAnsi="Arial" w:cs="Arial"/>
        </w:rPr>
        <w:t>Art. 3º Progressão funcional é a passagem do Assistente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Administrativo de Gestão, Assistente Técnico de Gestão e Assistente de Suporte Operacional da categoria em que se encontra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para a categoria imediatamente superior, dentro do mesmo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nível da respectiva carreira.</w:t>
      </w:r>
    </w:p>
    <w:p w14:paraId="4AD5030D" w14:textId="77777777" w:rsidR="001A4DD7" w:rsidRDefault="001A4DD7" w:rsidP="001A4DD7">
      <w:pPr>
        <w:spacing w:after="0"/>
        <w:jc w:val="both"/>
        <w:rPr>
          <w:rFonts w:ascii="Arial" w:hAnsi="Arial" w:cs="Arial"/>
        </w:rPr>
      </w:pPr>
    </w:p>
    <w:p w14:paraId="63C176D6" w14:textId="3123F0AE" w:rsidR="001A4DD7" w:rsidRPr="000C13F4" w:rsidRDefault="001A4DD7" w:rsidP="001A4DD7">
      <w:pPr>
        <w:spacing w:after="0"/>
        <w:jc w:val="both"/>
        <w:rPr>
          <w:rFonts w:ascii="Arial" w:hAnsi="Arial" w:cs="Arial"/>
        </w:rPr>
      </w:pPr>
      <w:r w:rsidRPr="000C13F4">
        <w:rPr>
          <w:rFonts w:ascii="Arial" w:hAnsi="Arial" w:cs="Arial"/>
        </w:rPr>
        <w:t>Art. 4º Para fins de progressão funcional, o servidor deverá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contar com tempo mínimo de 18 (dezoito) meses de efetivo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exercício na categoria em que se encontra, nos termos do artigo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20 da Lei nº 17.721, de 2021.</w:t>
      </w:r>
    </w:p>
    <w:p w14:paraId="0FF8DE90" w14:textId="77777777" w:rsidR="001A4DD7" w:rsidRPr="000C13F4" w:rsidRDefault="001A4DD7" w:rsidP="001A4DD7">
      <w:pPr>
        <w:spacing w:after="0"/>
        <w:jc w:val="both"/>
        <w:rPr>
          <w:rFonts w:ascii="Arial" w:hAnsi="Arial" w:cs="Arial"/>
        </w:rPr>
      </w:pPr>
      <w:r w:rsidRPr="000C13F4">
        <w:rPr>
          <w:rFonts w:ascii="Arial" w:hAnsi="Arial" w:cs="Arial"/>
        </w:rPr>
        <w:t>Parágrafo único. O disposto neste artigo não se aplica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quando se tratar de progressão para a Categoria 2 do Nível I, a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qual se dará após a conclusão do estágio probatório.</w:t>
      </w:r>
    </w:p>
    <w:p w14:paraId="61DC6D05" w14:textId="77777777" w:rsidR="001A4DD7" w:rsidRDefault="001A4DD7" w:rsidP="001A4DD7">
      <w:pPr>
        <w:spacing w:after="0"/>
        <w:jc w:val="both"/>
        <w:rPr>
          <w:rFonts w:ascii="Arial" w:hAnsi="Arial" w:cs="Arial"/>
        </w:rPr>
      </w:pPr>
    </w:p>
    <w:p w14:paraId="597F0697" w14:textId="68E2DA45" w:rsidR="001A4DD7" w:rsidRPr="000C13F4" w:rsidRDefault="001A4DD7" w:rsidP="001A4DD7">
      <w:pPr>
        <w:spacing w:after="0"/>
        <w:jc w:val="both"/>
        <w:rPr>
          <w:rFonts w:ascii="Arial" w:hAnsi="Arial" w:cs="Arial"/>
        </w:rPr>
      </w:pPr>
      <w:r w:rsidRPr="000C13F4">
        <w:rPr>
          <w:rFonts w:ascii="Arial" w:hAnsi="Arial" w:cs="Arial"/>
        </w:rPr>
        <w:t>Art. 5º A formalização da progressão funcional caberá à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chefia da Unidade de Recursos Humanos ou Supervisão de Gestão de Pessoas da respectiva Secretaria, Subprefeitura ou órgão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equiparado em que o servidor estiver lotado.</w:t>
      </w:r>
    </w:p>
    <w:p w14:paraId="792CA53F" w14:textId="604F3E7E" w:rsidR="001A4DD7" w:rsidRDefault="001A4DD7" w:rsidP="001A4DD7">
      <w:pPr>
        <w:spacing w:after="0"/>
        <w:jc w:val="both"/>
        <w:rPr>
          <w:rFonts w:ascii="Arial" w:hAnsi="Arial" w:cs="Arial"/>
        </w:rPr>
      </w:pPr>
      <w:r w:rsidRPr="000C13F4">
        <w:rPr>
          <w:rFonts w:ascii="Arial" w:hAnsi="Arial" w:cs="Arial"/>
        </w:rPr>
        <w:t>Parágrafo único. A progressão funcional produzirá efeito a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partir do cumprimento do tempo de efetivo exercício na categoria em que se encontra o servidor, de acordo com as disposições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constantes do artigo 4º deste decreto.</w:t>
      </w:r>
    </w:p>
    <w:p w14:paraId="5B1D5445" w14:textId="77777777" w:rsidR="001A4DD7" w:rsidRPr="000C13F4" w:rsidRDefault="001A4DD7" w:rsidP="001A4DD7">
      <w:pPr>
        <w:spacing w:after="0"/>
        <w:jc w:val="both"/>
        <w:rPr>
          <w:rFonts w:ascii="Arial" w:hAnsi="Arial" w:cs="Arial"/>
        </w:rPr>
      </w:pPr>
    </w:p>
    <w:p w14:paraId="40CC4C49" w14:textId="77777777" w:rsidR="001A4DD7" w:rsidRPr="00021A3D" w:rsidRDefault="001A4DD7" w:rsidP="001A4DD7">
      <w:pPr>
        <w:spacing w:after="0"/>
        <w:jc w:val="center"/>
        <w:rPr>
          <w:rFonts w:ascii="Arial" w:hAnsi="Arial" w:cs="Arial"/>
          <w:b/>
          <w:bCs/>
        </w:rPr>
      </w:pPr>
      <w:r w:rsidRPr="00021A3D">
        <w:rPr>
          <w:rFonts w:ascii="Arial" w:hAnsi="Arial" w:cs="Arial"/>
          <w:b/>
          <w:bCs/>
        </w:rPr>
        <w:t>CAPÍTULO III</w:t>
      </w:r>
    </w:p>
    <w:p w14:paraId="789763A8" w14:textId="0F36B582" w:rsidR="001A4DD7" w:rsidRDefault="001A4DD7" w:rsidP="001A4DD7">
      <w:pPr>
        <w:spacing w:after="0"/>
        <w:jc w:val="center"/>
        <w:rPr>
          <w:rFonts w:ascii="Arial" w:hAnsi="Arial" w:cs="Arial"/>
          <w:b/>
          <w:bCs/>
        </w:rPr>
      </w:pPr>
      <w:r w:rsidRPr="00021A3D">
        <w:rPr>
          <w:rFonts w:ascii="Arial" w:hAnsi="Arial" w:cs="Arial"/>
          <w:b/>
          <w:bCs/>
        </w:rPr>
        <w:t>DA PROMOÇÃO</w:t>
      </w:r>
    </w:p>
    <w:p w14:paraId="40DDF8EB" w14:textId="77777777" w:rsidR="001A4DD7" w:rsidRPr="00021A3D" w:rsidRDefault="001A4DD7" w:rsidP="001A4DD7">
      <w:pPr>
        <w:spacing w:after="0"/>
        <w:jc w:val="center"/>
        <w:rPr>
          <w:rFonts w:ascii="Arial" w:hAnsi="Arial" w:cs="Arial"/>
          <w:b/>
          <w:bCs/>
        </w:rPr>
      </w:pPr>
    </w:p>
    <w:p w14:paraId="62D72DBF" w14:textId="77777777" w:rsidR="001A4DD7" w:rsidRPr="000C13F4" w:rsidRDefault="001A4DD7" w:rsidP="001A4DD7">
      <w:pPr>
        <w:spacing w:after="0"/>
        <w:jc w:val="both"/>
        <w:rPr>
          <w:rFonts w:ascii="Arial" w:hAnsi="Arial" w:cs="Arial"/>
        </w:rPr>
      </w:pPr>
      <w:r w:rsidRPr="000C13F4">
        <w:rPr>
          <w:rFonts w:ascii="Arial" w:hAnsi="Arial" w:cs="Arial"/>
        </w:rPr>
        <w:t>Art. 6º Promoção é a passagem do Assistente Administrativo de Gestão, Assistente Técnico de Gestão e Assistente de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Suporte Operacional da última categoria de um nível para a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 xml:space="preserve">primeira categoria </w:t>
      </w:r>
      <w:r w:rsidRPr="000C13F4">
        <w:rPr>
          <w:rFonts w:ascii="Arial" w:hAnsi="Arial" w:cs="Arial"/>
        </w:rPr>
        <w:lastRenderedPageBreak/>
        <w:t>do nível imediatamente superior, desde que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cumpridos todos os prazos e condições estabelecidos no artigo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7º deste decreto.</w:t>
      </w:r>
    </w:p>
    <w:p w14:paraId="7402F331" w14:textId="77777777" w:rsidR="001A4DD7" w:rsidRPr="000C13F4" w:rsidRDefault="001A4DD7" w:rsidP="001A4DD7">
      <w:pPr>
        <w:spacing w:after="0"/>
        <w:jc w:val="both"/>
        <w:rPr>
          <w:rFonts w:ascii="Arial" w:hAnsi="Arial" w:cs="Arial"/>
        </w:rPr>
      </w:pPr>
      <w:r w:rsidRPr="000C13F4">
        <w:rPr>
          <w:rFonts w:ascii="Arial" w:hAnsi="Arial" w:cs="Arial"/>
        </w:rPr>
        <w:t>§ 1º A promoção será concedida mediante requerimento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pelo próprio servidor, o qual deverá ser protocolado na Unidade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de Recursos Humanos ou Supervisão de Gestão de Pessoas da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respectiva Secretaria, Subprefeitura ou órgão equiparado em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que o requerente estiver lotado.</w:t>
      </w:r>
    </w:p>
    <w:p w14:paraId="303893D7" w14:textId="77777777" w:rsidR="001A4DD7" w:rsidRPr="000C13F4" w:rsidRDefault="001A4DD7" w:rsidP="001A4DD7">
      <w:pPr>
        <w:spacing w:after="0"/>
        <w:jc w:val="both"/>
        <w:rPr>
          <w:rFonts w:ascii="Arial" w:hAnsi="Arial" w:cs="Arial"/>
        </w:rPr>
      </w:pPr>
      <w:r w:rsidRPr="000C13F4">
        <w:rPr>
          <w:rFonts w:ascii="Arial" w:hAnsi="Arial" w:cs="Arial"/>
        </w:rPr>
        <w:t>§ 2º A promoção produzirá efeito pecuniário a partir do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cumprimento dos prazos e condições estabelecidos no artigo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7º deste decreto.</w:t>
      </w:r>
    </w:p>
    <w:p w14:paraId="058C6E75" w14:textId="77777777" w:rsidR="001A4DD7" w:rsidRPr="000C13F4" w:rsidRDefault="001A4DD7" w:rsidP="001A4DD7">
      <w:pPr>
        <w:spacing w:after="0"/>
        <w:jc w:val="both"/>
        <w:rPr>
          <w:rFonts w:ascii="Arial" w:hAnsi="Arial" w:cs="Arial"/>
        </w:rPr>
      </w:pPr>
      <w:r w:rsidRPr="000C13F4">
        <w:rPr>
          <w:rFonts w:ascii="Arial" w:hAnsi="Arial" w:cs="Arial"/>
        </w:rPr>
        <w:t>§ 3º O requerimento protocolado em desacordo com o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estabelecido no artigo 7º deste decreto será liminarmente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indeferido por ato da chefia da Unidade de Recursos Humanos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ou Supervisão de Gestão de Pessoas da respectiva Secretaria,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Subprefeitura ou órgão equiparado em que o servidor estiver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lotado.</w:t>
      </w:r>
    </w:p>
    <w:p w14:paraId="5E046DB6" w14:textId="77777777" w:rsidR="001A4DD7" w:rsidRDefault="001A4DD7" w:rsidP="001A4DD7">
      <w:pPr>
        <w:spacing w:after="0"/>
        <w:jc w:val="both"/>
        <w:rPr>
          <w:rFonts w:ascii="Arial" w:hAnsi="Arial" w:cs="Arial"/>
        </w:rPr>
      </w:pPr>
    </w:p>
    <w:p w14:paraId="77763FB0" w14:textId="50581402" w:rsidR="001A4DD7" w:rsidRPr="000C13F4" w:rsidRDefault="001A4DD7" w:rsidP="001A4DD7">
      <w:pPr>
        <w:spacing w:after="0"/>
        <w:jc w:val="both"/>
        <w:rPr>
          <w:rFonts w:ascii="Arial" w:hAnsi="Arial" w:cs="Arial"/>
        </w:rPr>
      </w:pPr>
      <w:r w:rsidRPr="000C13F4">
        <w:rPr>
          <w:rFonts w:ascii="Arial" w:hAnsi="Arial" w:cs="Arial"/>
        </w:rPr>
        <w:t>Art. 7º Para requerer a promoção, o servidor deverá atender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os seguintes prazos e condições:</w:t>
      </w:r>
    </w:p>
    <w:p w14:paraId="0E764431" w14:textId="77777777" w:rsidR="001A4DD7" w:rsidRPr="000C13F4" w:rsidRDefault="001A4DD7" w:rsidP="001A4DD7">
      <w:pPr>
        <w:spacing w:after="0"/>
        <w:jc w:val="both"/>
        <w:rPr>
          <w:rFonts w:ascii="Arial" w:hAnsi="Arial" w:cs="Arial"/>
        </w:rPr>
      </w:pPr>
      <w:r w:rsidRPr="000C13F4">
        <w:rPr>
          <w:rFonts w:ascii="Arial" w:hAnsi="Arial" w:cs="Arial"/>
        </w:rPr>
        <w:t xml:space="preserve">I - </w:t>
      </w:r>
      <w:proofErr w:type="gramStart"/>
      <w:r w:rsidRPr="000C13F4">
        <w:rPr>
          <w:rFonts w:ascii="Arial" w:hAnsi="Arial" w:cs="Arial"/>
        </w:rPr>
        <w:t>ter</w:t>
      </w:r>
      <w:proofErr w:type="gramEnd"/>
      <w:r w:rsidRPr="000C13F4">
        <w:rPr>
          <w:rFonts w:ascii="Arial" w:hAnsi="Arial" w:cs="Arial"/>
        </w:rPr>
        <w:t xml:space="preserve"> cumprido o tempo mínimo de 18 (dezoito) meses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de efetivo exercício na última categoria do nível em que se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encontrar o requerente na carreira, nos termos do artigo 20 da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Lei nº 17.721, de 2021;</w:t>
      </w:r>
    </w:p>
    <w:p w14:paraId="6A22CC03" w14:textId="77777777" w:rsidR="001A4DD7" w:rsidRPr="000C13F4" w:rsidRDefault="001A4DD7" w:rsidP="001A4DD7">
      <w:pPr>
        <w:spacing w:after="0"/>
        <w:jc w:val="both"/>
        <w:rPr>
          <w:rFonts w:ascii="Arial" w:hAnsi="Arial" w:cs="Arial"/>
        </w:rPr>
      </w:pPr>
      <w:r w:rsidRPr="000C13F4">
        <w:rPr>
          <w:rFonts w:ascii="Arial" w:hAnsi="Arial" w:cs="Arial"/>
        </w:rPr>
        <w:t xml:space="preserve">II - </w:t>
      </w:r>
      <w:proofErr w:type="gramStart"/>
      <w:r w:rsidRPr="000C13F4">
        <w:rPr>
          <w:rFonts w:ascii="Arial" w:hAnsi="Arial" w:cs="Arial"/>
        </w:rPr>
        <w:t>apresentar</w:t>
      </w:r>
      <w:proofErr w:type="gramEnd"/>
      <w:r w:rsidRPr="000C13F4">
        <w:rPr>
          <w:rFonts w:ascii="Arial" w:hAnsi="Arial" w:cs="Arial"/>
        </w:rPr>
        <w:t xml:space="preserve"> títulos, certificados de cursos e atividades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que visem o aprimoramento e o desenvolvimento de competências institucionais e individuais, conforme previsto no Anexo I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da Lei nº 17.721, de 2021;</w:t>
      </w:r>
    </w:p>
    <w:p w14:paraId="53F9827B" w14:textId="77777777" w:rsidR="001A4DD7" w:rsidRPr="000C13F4" w:rsidRDefault="001A4DD7" w:rsidP="001A4DD7">
      <w:pPr>
        <w:spacing w:after="0"/>
        <w:jc w:val="both"/>
        <w:rPr>
          <w:rFonts w:ascii="Arial" w:hAnsi="Arial" w:cs="Arial"/>
        </w:rPr>
      </w:pPr>
      <w:r w:rsidRPr="000C13F4">
        <w:rPr>
          <w:rFonts w:ascii="Arial" w:hAnsi="Arial" w:cs="Arial"/>
        </w:rPr>
        <w:t>III - obter, no mínimo, 600 (seiscentos) pontos resultantes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da média aritmética simples dos resultados das avaliações de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desempenho publicadas no Diário Oficial da Cidade, realizadas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durante a permanência do servidor no nível em que se encontrar na carreira, processadas de acordo com o disposto no Título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II da Lei nº 13.748, de 16 de janeiro de 2004, regulamentado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pelo Decreto nº 45.090, de 5 de agosto de 2004.</w:t>
      </w:r>
    </w:p>
    <w:p w14:paraId="260F7809" w14:textId="77777777" w:rsidR="001A4DD7" w:rsidRPr="000C13F4" w:rsidRDefault="001A4DD7" w:rsidP="001A4DD7">
      <w:pPr>
        <w:spacing w:after="0"/>
        <w:jc w:val="both"/>
        <w:rPr>
          <w:rFonts w:ascii="Arial" w:hAnsi="Arial" w:cs="Arial"/>
        </w:rPr>
      </w:pPr>
      <w:r w:rsidRPr="000C13F4">
        <w:rPr>
          <w:rFonts w:ascii="Arial" w:hAnsi="Arial" w:cs="Arial"/>
        </w:rPr>
        <w:t>§ 1º Para os efeitos do disposto no inciso II do “caput” deste artigo, os certificados de cursos e atividades deverão estar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correlacionados com o cargo efetivo titularizado pelo servidor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ou com a natureza das atividades desenvolvidas.</w:t>
      </w:r>
    </w:p>
    <w:p w14:paraId="3A7CB275" w14:textId="77777777" w:rsidR="001A4DD7" w:rsidRPr="000C13F4" w:rsidRDefault="001A4DD7" w:rsidP="001A4DD7">
      <w:pPr>
        <w:spacing w:after="0"/>
        <w:jc w:val="both"/>
        <w:rPr>
          <w:rFonts w:ascii="Arial" w:hAnsi="Arial" w:cs="Arial"/>
        </w:rPr>
      </w:pPr>
      <w:r w:rsidRPr="000C13F4">
        <w:rPr>
          <w:rFonts w:ascii="Arial" w:hAnsi="Arial" w:cs="Arial"/>
        </w:rPr>
        <w:t>§ 2º Os títulos, certificados de cursos e atividades apresentados por ocasião do concurso público para o ingresso na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carreira, bem como da progressão funcional ou promoção nos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termos das Leis nº 13.652, de 25 de setembro de 2003, e nº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13.748, de 2004, não poderão ser utilizados para efeitos da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promoção regulamentada por este decreto.</w:t>
      </w:r>
    </w:p>
    <w:p w14:paraId="5CD70D64" w14:textId="77777777" w:rsidR="001A4DD7" w:rsidRPr="000C13F4" w:rsidRDefault="001A4DD7" w:rsidP="001A4DD7">
      <w:pPr>
        <w:spacing w:after="0"/>
        <w:jc w:val="both"/>
        <w:rPr>
          <w:rFonts w:ascii="Arial" w:hAnsi="Arial" w:cs="Arial"/>
        </w:rPr>
      </w:pPr>
      <w:r w:rsidRPr="000C13F4">
        <w:rPr>
          <w:rFonts w:ascii="Arial" w:hAnsi="Arial" w:cs="Arial"/>
        </w:rPr>
        <w:t>§ 3º Deverão ser apresentados os originais e cópias simples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dos títulos, certificados de cursos e atividades que não estejam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cadastrados no Sistema de Gestão de Pessoas e Competências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– SIGPEC, cabendo à respectiva Unidade de Recursos Humanos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ou Supervisão de Gestão de Pessoas da respectiva Secretaria,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Subprefeitura ou órgão equiparado em que o servidor estiver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lotado:</w:t>
      </w:r>
    </w:p>
    <w:p w14:paraId="41299BD5" w14:textId="77777777" w:rsidR="001A4DD7" w:rsidRPr="000C13F4" w:rsidRDefault="001A4DD7" w:rsidP="001A4DD7">
      <w:pPr>
        <w:spacing w:after="0"/>
        <w:jc w:val="both"/>
        <w:rPr>
          <w:rFonts w:ascii="Arial" w:hAnsi="Arial" w:cs="Arial"/>
        </w:rPr>
      </w:pPr>
      <w:r w:rsidRPr="000C13F4">
        <w:rPr>
          <w:rFonts w:ascii="Arial" w:hAnsi="Arial" w:cs="Arial"/>
        </w:rPr>
        <w:t xml:space="preserve">I - </w:t>
      </w:r>
      <w:proofErr w:type="gramStart"/>
      <w:r w:rsidRPr="000C13F4">
        <w:rPr>
          <w:rFonts w:ascii="Arial" w:hAnsi="Arial" w:cs="Arial"/>
        </w:rPr>
        <w:t>autenticar</w:t>
      </w:r>
      <w:proofErr w:type="gramEnd"/>
      <w:r w:rsidRPr="000C13F4">
        <w:rPr>
          <w:rFonts w:ascii="Arial" w:hAnsi="Arial" w:cs="Arial"/>
        </w:rPr>
        <w:t xml:space="preserve"> as cópias simples, analisar e cadastrar o seu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conteúdo no Sistema de Gestão de Pessoas e Competências –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SIGPEC e, após, arquivá-las no prontuário do servidor;</w:t>
      </w:r>
    </w:p>
    <w:p w14:paraId="744C006F" w14:textId="77777777" w:rsidR="001A4DD7" w:rsidRPr="000C13F4" w:rsidRDefault="001A4DD7" w:rsidP="001A4DD7">
      <w:pPr>
        <w:spacing w:after="0"/>
        <w:jc w:val="both"/>
        <w:rPr>
          <w:rFonts w:ascii="Arial" w:hAnsi="Arial" w:cs="Arial"/>
        </w:rPr>
      </w:pPr>
      <w:r w:rsidRPr="000C13F4">
        <w:rPr>
          <w:rFonts w:ascii="Arial" w:hAnsi="Arial" w:cs="Arial"/>
        </w:rPr>
        <w:t xml:space="preserve">II - </w:t>
      </w:r>
      <w:proofErr w:type="gramStart"/>
      <w:r w:rsidRPr="000C13F4">
        <w:rPr>
          <w:rFonts w:ascii="Arial" w:hAnsi="Arial" w:cs="Arial"/>
        </w:rPr>
        <w:t>devolver</w:t>
      </w:r>
      <w:proofErr w:type="gramEnd"/>
      <w:r w:rsidRPr="000C13F4">
        <w:rPr>
          <w:rFonts w:ascii="Arial" w:hAnsi="Arial" w:cs="Arial"/>
        </w:rPr>
        <w:t xml:space="preserve"> os originais ao servidor.</w:t>
      </w:r>
    </w:p>
    <w:p w14:paraId="40BDE71D" w14:textId="77777777" w:rsidR="001A4DD7" w:rsidRDefault="001A4DD7" w:rsidP="001A4DD7">
      <w:pPr>
        <w:spacing w:after="0"/>
        <w:jc w:val="both"/>
        <w:rPr>
          <w:rFonts w:ascii="Arial" w:hAnsi="Arial" w:cs="Arial"/>
        </w:rPr>
      </w:pPr>
    </w:p>
    <w:p w14:paraId="22B99C29" w14:textId="14CE130F" w:rsidR="001A4DD7" w:rsidRPr="000C13F4" w:rsidRDefault="001A4DD7" w:rsidP="001A4DD7">
      <w:pPr>
        <w:spacing w:after="0"/>
        <w:jc w:val="both"/>
        <w:rPr>
          <w:rFonts w:ascii="Arial" w:hAnsi="Arial" w:cs="Arial"/>
        </w:rPr>
      </w:pPr>
      <w:r w:rsidRPr="000C13F4">
        <w:rPr>
          <w:rFonts w:ascii="Arial" w:hAnsi="Arial" w:cs="Arial"/>
        </w:rPr>
        <w:t>Art. 8º Atendidos o prazo e condições estabelecidos no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artigo 7º deste decreto, o requerimento deverá ser submetido à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Chefia de Gabinete da Secretaria, Subprefeitura ou órgão equiparado em que o servidor estiver lotado, para fins de decisão.</w:t>
      </w:r>
      <w:r>
        <w:rPr>
          <w:rFonts w:ascii="Arial" w:hAnsi="Arial" w:cs="Arial"/>
        </w:rPr>
        <w:t xml:space="preserve"> </w:t>
      </w:r>
    </w:p>
    <w:p w14:paraId="45A891DB" w14:textId="77777777" w:rsidR="001A4DD7" w:rsidRPr="000C13F4" w:rsidRDefault="001A4DD7" w:rsidP="001A4DD7">
      <w:pPr>
        <w:spacing w:after="0"/>
        <w:jc w:val="both"/>
        <w:rPr>
          <w:rFonts w:ascii="Arial" w:hAnsi="Arial" w:cs="Arial"/>
        </w:rPr>
      </w:pPr>
      <w:r w:rsidRPr="000C13F4">
        <w:rPr>
          <w:rFonts w:ascii="Arial" w:hAnsi="Arial" w:cs="Arial"/>
        </w:rPr>
        <w:t>Parágrafo único. A decisão de que trata o “caput” deste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artigo poderá ser internamente delegada.</w:t>
      </w:r>
    </w:p>
    <w:p w14:paraId="752E85C0" w14:textId="77777777" w:rsidR="001A4DD7" w:rsidRDefault="001A4DD7" w:rsidP="001A4DD7">
      <w:pPr>
        <w:spacing w:after="0"/>
        <w:jc w:val="both"/>
        <w:rPr>
          <w:rFonts w:ascii="Arial" w:hAnsi="Arial" w:cs="Arial"/>
        </w:rPr>
      </w:pPr>
    </w:p>
    <w:p w14:paraId="6EF06AE7" w14:textId="1EA32E28" w:rsidR="001A4DD7" w:rsidRPr="000C13F4" w:rsidRDefault="001A4DD7" w:rsidP="001A4DD7">
      <w:pPr>
        <w:spacing w:after="0"/>
        <w:jc w:val="both"/>
        <w:rPr>
          <w:rFonts w:ascii="Arial" w:hAnsi="Arial" w:cs="Arial"/>
        </w:rPr>
      </w:pPr>
      <w:r w:rsidRPr="000C13F4">
        <w:rPr>
          <w:rFonts w:ascii="Arial" w:hAnsi="Arial" w:cs="Arial"/>
        </w:rPr>
        <w:t>Art. 9º Das decisões referidas no “caput” do artigo 5º, no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§ 3º do artigo 6º e no artigo 8º, todos deste decreto, caberá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recurso, no prazo de 10 (dez) dias, contados da data da publicação do ato no Diário Oficial da Cidade, observados os seguintes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procedimentos:</w:t>
      </w:r>
    </w:p>
    <w:p w14:paraId="184212C9" w14:textId="77777777" w:rsidR="001A4DD7" w:rsidRPr="000C13F4" w:rsidRDefault="001A4DD7" w:rsidP="001A4DD7">
      <w:pPr>
        <w:spacing w:after="0"/>
        <w:jc w:val="both"/>
        <w:rPr>
          <w:rFonts w:ascii="Arial" w:hAnsi="Arial" w:cs="Arial"/>
        </w:rPr>
      </w:pPr>
      <w:r w:rsidRPr="000C13F4">
        <w:rPr>
          <w:rFonts w:ascii="Arial" w:hAnsi="Arial" w:cs="Arial"/>
        </w:rPr>
        <w:t xml:space="preserve">I - </w:t>
      </w:r>
      <w:proofErr w:type="gramStart"/>
      <w:r w:rsidRPr="000C13F4">
        <w:rPr>
          <w:rFonts w:ascii="Arial" w:hAnsi="Arial" w:cs="Arial"/>
        </w:rPr>
        <w:t>o</w:t>
      </w:r>
      <w:proofErr w:type="gramEnd"/>
      <w:r w:rsidRPr="000C13F4">
        <w:rPr>
          <w:rFonts w:ascii="Arial" w:hAnsi="Arial" w:cs="Arial"/>
        </w:rPr>
        <w:t xml:space="preserve"> recurso deverá ser protocolado pelo servidor na Unidade de Recursos Humanos ou Supervisão de Gestão de Pessoas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da respectiva Secretaria, Subprefeitura ou órgão equiparado em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que estiver lotado;</w:t>
      </w:r>
    </w:p>
    <w:p w14:paraId="39D76E07" w14:textId="77777777" w:rsidR="001A4DD7" w:rsidRPr="000C13F4" w:rsidRDefault="001A4DD7" w:rsidP="001A4DD7">
      <w:pPr>
        <w:spacing w:after="0"/>
        <w:jc w:val="both"/>
        <w:rPr>
          <w:rFonts w:ascii="Arial" w:hAnsi="Arial" w:cs="Arial"/>
        </w:rPr>
      </w:pPr>
      <w:r w:rsidRPr="000C13F4">
        <w:rPr>
          <w:rFonts w:ascii="Arial" w:hAnsi="Arial" w:cs="Arial"/>
        </w:rPr>
        <w:lastRenderedPageBreak/>
        <w:t xml:space="preserve">II - </w:t>
      </w:r>
      <w:proofErr w:type="gramStart"/>
      <w:r w:rsidRPr="000C13F4">
        <w:rPr>
          <w:rFonts w:ascii="Arial" w:hAnsi="Arial" w:cs="Arial"/>
        </w:rPr>
        <w:t>caberá</w:t>
      </w:r>
      <w:proofErr w:type="gramEnd"/>
      <w:r w:rsidRPr="000C13F4">
        <w:rPr>
          <w:rFonts w:ascii="Arial" w:hAnsi="Arial" w:cs="Arial"/>
        </w:rPr>
        <w:t xml:space="preserve"> à Unidade de Recursos Humanos ou Supervisão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de Gestão de Pessoas da respectiva Secretaria, Subprefeitura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ou órgão equiparado em que o servidor estiver lotado receber,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instruir e analisar o recurso em caráter preliminar;</w:t>
      </w:r>
    </w:p>
    <w:p w14:paraId="18A4E78D" w14:textId="6AF1C8EA" w:rsidR="001A4DD7" w:rsidRDefault="001A4DD7" w:rsidP="001A4DD7">
      <w:pPr>
        <w:spacing w:after="0"/>
        <w:jc w:val="both"/>
        <w:rPr>
          <w:rFonts w:ascii="Arial" w:hAnsi="Arial" w:cs="Arial"/>
        </w:rPr>
      </w:pPr>
      <w:r w:rsidRPr="000C13F4">
        <w:rPr>
          <w:rFonts w:ascii="Arial" w:hAnsi="Arial" w:cs="Arial"/>
        </w:rPr>
        <w:t>III - o recurso será decidido pela autoridade imediatamente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superior àquela que tiver proferido a decisão recorrida.</w:t>
      </w:r>
    </w:p>
    <w:p w14:paraId="58B5A521" w14:textId="77777777" w:rsidR="001A4DD7" w:rsidRPr="000C13F4" w:rsidRDefault="001A4DD7" w:rsidP="001A4DD7">
      <w:pPr>
        <w:spacing w:after="0"/>
        <w:jc w:val="both"/>
        <w:rPr>
          <w:rFonts w:ascii="Arial" w:hAnsi="Arial" w:cs="Arial"/>
        </w:rPr>
      </w:pPr>
    </w:p>
    <w:p w14:paraId="0953BA02" w14:textId="4B8CC106" w:rsidR="001A4DD7" w:rsidRDefault="001A4DD7" w:rsidP="001A4DD7">
      <w:pPr>
        <w:spacing w:after="0"/>
        <w:jc w:val="both"/>
        <w:rPr>
          <w:rFonts w:ascii="Arial" w:hAnsi="Arial" w:cs="Arial"/>
        </w:rPr>
      </w:pPr>
      <w:r w:rsidRPr="000C13F4">
        <w:rPr>
          <w:rFonts w:ascii="Arial" w:hAnsi="Arial" w:cs="Arial"/>
        </w:rPr>
        <w:t>Art. 10. O requerimento de promoção, incluindo eventual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recurso, deverá ser arquivado no prontuário do servidor.</w:t>
      </w:r>
    </w:p>
    <w:p w14:paraId="71D5DB71" w14:textId="77777777" w:rsidR="001A4DD7" w:rsidRPr="000C13F4" w:rsidRDefault="001A4DD7" w:rsidP="001A4DD7">
      <w:pPr>
        <w:spacing w:after="0"/>
        <w:jc w:val="both"/>
        <w:rPr>
          <w:rFonts w:ascii="Arial" w:hAnsi="Arial" w:cs="Arial"/>
        </w:rPr>
      </w:pPr>
    </w:p>
    <w:p w14:paraId="6C139187" w14:textId="77777777" w:rsidR="001A4DD7" w:rsidRPr="00021A3D" w:rsidRDefault="001A4DD7" w:rsidP="001A4DD7">
      <w:pPr>
        <w:spacing w:after="0"/>
        <w:jc w:val="center"/>
        <w:rPr>
          <w:rFonts w:ascii="Arial" w:hAnsi="Arial" w:cs="Arial"/>
          <w:b/>
          <w:bCs/>
        </w:rPr>
      </w:pPr>
      <w:r w:rsidRPr="00021A3D">
        <w:rPr>
          <w:rFonts w:ascii="Arial" w:hAnsi="Arial" w:cs="Arial"/>
          <w:b/>
          <w:bCs/>
        </w:rPr>
        <w:t>CAPÍTULO IV</w:t>
      </w:r>
    </w:p>
    <w:p w14:paraId="45C2C7BA" w14:textId="77777777" w:rsidR="001A4DD7" w:rsidRPr="00021A3D" w:rsidRDefault="001A4DD7" w:rsidP="001A4DD7">
      <w:pPr>
        <w:spacing w:after="0"/>
        <w:jc w:val="center"/>
        <w:rPr>
          <w:rFonts w:ascii="Arial" w:hAnsi="Arial" w:cs="Arial"/>
          <w:b/>
          <w:bCs/>
        </w:rPr>
      </w:pPr>
      <w:r w:rsidRPr="00021A3D">
        <w:rPr>
          <w:rFonts w:ascii="Arial" w:hAnsi="Arial" w:cs="Arial"/>
          <w:b/>
          <w:bCs/>
        </w:rPr>
        <w:t>DAS DISPOSIÇÕES FINAIS APLICÁVEIS À PROGRESSÃO FUNCIONAL E À PROMOÇÃO</w:t>
      </w:r>
    </w:p>
    <w:p w14:paraId="0EE0172D" w14:textId="77777777" w:rsidR="001A4DD7" w:rsidRDefault="001A4DD7" w:rsidP="001A4DD7">
      <w:pPr>
        <w:spacing w:after="0"/>
        <w:jc w:val="both"/>
        <w:rPr>
          <w:rFonts w:ascii="Arial" w:hAnsi="Arial" w:cs="Arial"/>
        </w:rPr>
      </w:pPr>
    </w:p>
    <w:p w14:paraId="5C7502C2" w14:textId="34507D35" w:rsidR="001A4DD7" w:rsidRPr="000C13F4" w:rsidRDefault="001A4DD7" w:rsidP="001A4DD7">
      <w:pPr>
        <w:spacing w:after="0"/>
        <w:jc w:val="both"/>
        <w:rPr>
          <w:rFonts w:ascii="Arial" w:hAnsi="Arial" w:cs="Arial"/>
        </w:rPr>
      </w:pPr>
      <w:r w:rsidRPr="000C13F4">
        <w:rPr>
          <w:rFonts w:ascii="Arial" w:hAnsi="Arial" w:cs="Arial"/>
        </w:rPr>
        <w:t>Art. 11. Ficará impedido de ser progredido ou promovido,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pelo período de 1 (um) ano, o Assistente Administrativo de Gestão, o Assistente Técnico de Gestão e o Assistente de Suporte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Operacional que, embora tenha cumprido todos os prazos e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condições para a progressão funcional ou a promoção, tiver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sofrido penalidade de suspensão, aplicada em decorrência de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procedimento disciplinar.</w:t>
      </w:r>
    </w:p>
    <w:p w14:paraId="0FF7C4AA" w14:textId="77777777" w:rsidR="001A4DD7" w:rsidRPr="000C13F4" w:rsidRDefault="001A4DD7" w:rsidP="001A4DD7">
      <w:pPr>
        <w:spacing w:after="0"/>
        <w:jc w:val="both"/>
        <w:rPr>
          <w:rFonts w:ascii="Arial" w:hAnsi="Arial" w:cs="Arial"/>
        </w:rPr>
      </w:pPr>
      <w:r w:rsidRPr="000C13F4">
        <w:rPr>
          <w:rFonts w:ascii="Arial" w:hAnsi="Arial" w:cs="Arial"/>
        </w:rPr>
        <w:t>§ 1º O período previsto no “caput” deste artigo será contado a partir do dia em que o servidor atender, cumulativamente,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todos os prazos e condições para a progressão funcional ou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promoção.</w:t>
      </w:r>
    </w:p>
    <w:p w14:paraId="2F406EB9" w14:textId="77777777" w:rsidR="001A4DD7" w:rsidRPr="000C13F4" w:rsidRDefault="001A4DD7" w:rsidP="001A4DD7">
      <w:pPr>
        <w:spacing w:after="0"/>
        <w:jc w:val="both"/>
        <w:rPr>
          <w:rFonts w:ascii="Arial" w:hAnsi="Arial" w:cs="Arial"/>
        </w:rPr>
      </w:pPr>
      <w:r w:rsidRPr="000C13F4">
        <w:rPr>
          <w:rFonts w:ascii="Arial" w:hAnsi="Arial" w:cs="Arial"/>
        </w:rPr>
        <w:t>§ 2º O disposto neste artigo aplica-se inclusive na hipótese</w:t>
      </w:r>
      <w:r>
        <w:rPr>
          <w:rFonts w:ascii="Arial" w:hAnsi="Arial" w:cs="Arial"/>
        </w:rPr>
        <w:t xml:space="preserve"> </w:t>
      </w:r>
      <w:proofErr w:type="gramStart"/>
      <w:r w:rsidRPr="000C13F4">
        <w:rPr>
          <w:rFonts w:ascii="Arial" w:hAnsi="Arial" w:cs="Arial"/>
        </w:rPr>
        <w:t>da</w:t>
      </w:r>
      <w:proofErr w:type="gramEnd"/>
      <w:r w:rsidRPr="000C13F4">
        <w:rPr>
          <w:rFonts w:ascii="Arial" w:hAnsi="Arial" w:cs="Arial"/>
        </w:rPr>
        <w:t xml:space="preserve"> penalidade de suspensão ser convertida em multa.</w:t>
      </w:r>
    </w:p>
    <w:p w14:paraId="55E47530" w14:textId="77777777" w:rsidR="001A4DD7" w:rsidRPr="000C13F4" w:rsidRDefault="001A4DD7" w:rsidP="001A4DD7">
      <w:pPr>
        <w:spacing w:after="0"/>
        <w:jc w:val="both"/>
        <w:rPr>
          <w:rFonts w:ascii="Arial" w:hAnsi="Arial" w:cs="Arial"/>
        </w:rPr>
      </w:pPr>
      <w:r w:rsidRPr="000C13F4">
        <w:rPr>
          <w:rFonts w:ascii="Arial" w:hAnsi="Arial" w:cs="Arial"/>
        </w:rPr>
        <w:t>§ 3º Decorrido o prazo previsto no “caput” deste artigo, o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servidor será progredido ou promovido a partir do primeiro dia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subsequente.</w:t>
      </w:r>
    </w:p>
    <w:p w14:paraId="1A0F81ED" w14:textId="77777777" w:rsidR="001A4DD7" w:rsidRDefault="001A4DD7" w:rsidP="001A4DD7">
      <w:pPr>
        <w:spacing w:after="0"/>
        <w:jc w:val="both"/>
        <w:rPr>
          <w:rFonts w:ascii="Arial" w:hAnsi="Arial" w:cs="Arial"/>
        </w:rPr>
      </w:pPr>
    </w:p>
    <w:p w14:paraId="3870A54E" w14:textId="45E5C04F" w:rsidR="001A4DD7" w:rsidRPr="000C13F4" w:rsidRDefault="001A4DD7" w:rsidP="001A4DD7">
      <w:pPr>
        <w:spacing w:after="0"/>
        <w:jc w:val="both"/>
        <w:rPr>
          <w:rFonts w:ascii="Arial" w:hAnsi="Arial" w:cs="Arial"/>
        </w:rPr>
      </w:pPr>
      <w:r w:rsidRPr="000C13F4">
        <w:rPr>
          <w:rFonts w:ascii="Arial" w:hAnsi="Arial" w:cs="Arial"/>
        </w:rPr>
        <w:t>Art. 12. O tempo de efetivo exercício dos titulares de cargos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de provimento efetivo das carreiras de Agente de Apoio, de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Assistente de Gestão de Políticas Públicas e de Assistente de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Suporte Técnico, na categoria em que se encontrava o servidor,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apurado até 31 de dezembro de 2021, será considerado para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fins de progressão funcional e promoção, a partir de 1º de fevereiro de 2022, nos termos previstos nos Capítulos II e III deste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decreto, desde que não tenham sido alcançados pelo disposto</w:t>
      </w:r>
    </w:p>
    <w:p w14:paraId="54826645" w14:textId="77777777" w:rsidR="001A4DD7" w:rsidRPr="000C13F4" w:rsidRDefault="001A4DD7" w:rsidP="001A4DD7">
      <w:pPr>
        <w:spacing w:after="0"/>
        <w:jc w:val="both"/>
        <w:rPr>
          <w:rFonts w:ascii="Arial" w:hAnsi="Arial" w:cs="Arial"/>
        </w:rPr>
      </w:pPr>
      <w:r w:rsidRPr="000C13F4">
        <w:rPr>
          <w:rFonts w:ascii="Arial" w:hAnsi="Arial" w:cs="Arial"/>
        </w:rPr>
        <w:t>nos §§ 5º, 6º, 7º, 8º e 9º do artigo 28 da Lei nº 17.721, de 2021.</w:t>
      </w:r>
    </w:p>
    <w:p w14:paraId="4ACFC1DC" w14:textId="77777777" w:rsidR="001A4DD7" w:rsidRDefault="001A4DD7" w:rsidP="001A4DD7">
      <w:pPr>
        <w:spacing w:after="0"/>
        <w:jc w:val="both"/>
        <w:rPr>
          <w:rFonts w:ascii="Arial" w:hAnsi="Arial" w:cs="Arial"/>
        </w:rPr>
      </w:pPr>
    </w:p>
    <w:p w14:paraId="299A431A" w14:textId="5FF811CD" w:rsidR="001A4DD7" w:rsidRPr="000C13F4" w:rsidRDefault="001A4DD7" w:rsidP="001A4DD7">
      <w:pPr>
        <w:spacing w:after="0"/>
        <w:jc w:val="both"/>
        <w:rPr>
          <w:rFonts w:ascii="Arial" w:hAnsi="Arial" w:cs="Arial"/>
        </w:rPr>
      </w:pPr>
      <w:r w:rsidRPr="000C13F4">
        <w:rPr>
          <w:rFonts w:ascii="Arial" w:hAnsi="Arial" w:cs="Arial"/>
        </w:rPr>
        <w:t>Art. 13. Relativamente à progressão funcional e à promoção, caberá à Divisão de Gestão de Carreiras – DGC, do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Departamento de Planejamento e Gestão de Carreiras – DPGC,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da Coordenadoria de Gestão de Pessoas – COGEP, da Secretaria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Municipal de Gestão:</w:t>
      </w:r>
    </w:p>
    <w:p w14:paraId="1E0D14B7" w14:textId="77777777" w:rsidR="001A4DD7" w:rsidRPr="000C13F4" w:rsidRDefault="001A4DD7" w:rsidP="001A4DD7">
      <w:pPr>
        <w:spacing w:after="0"/>
        <w:jc w:val="both"/>
        <w:rPr>
          <w:rFonts w:ascii="Arial" w:hAnsi="Arial" w:cs="Arial"/>
        </w:rPr>
      </w:pPr>
      <w:r w:rsidRPr="000C13F4">
        <w:rPr>
          <w:rFonts w:ascii="Arial" w:hAnsi="Arial" w:cs="Arial"/>
        </w:rPr>
        <w:t xml:space="preserve">I - </w:t>
      </w:r>
      <w:proofErr w:type="gramStart"/>
      <w:r w:rsidRPr="000C13F4">
        <w:rPr>
          <w:rFonts w:ascii="Arial" w:hAnsi="Arial" w:cs="Arial"/>
        </w:rPr>
        <w:t>orientar</w:t>
      </w:r>
      <w:proofErr w:type="gramEnd"/>
      <w:r w:rsidRPr="000C13F4">
        <w:rPr>
          <w:rFonts w:ascii="Arial" w:hAnsi="Arial" w:cs="Arial"/>
        </w:rPr>
        <w:t xml:space="preserve"> e dar suporte técnico às Unidades de Recursos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Humanos ou às Supervisões de Gestão de Pessoas das respectivas Secretarias, Subprefeituras ou órgãos equiparados para a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análise de títulos, certificados de cursos e atividades para fins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de promoção, quando necessário;</w:t>
      </w:r>
    </w:p>
    <w:p w14:paraId="76E062E7" w14:textId="77777777" w:rsidR="001A4DD7" w:rsidRPr="000C13F4" w:rsidRDefault="001A4DD7" w:rsidP="001A4DD7">
      <w:pPr>
        <w:spacing w:after="0"/>
        <w:jc w:val="both"/>
        <w:rPr>
          <w:rFonts w:ascii="Arial" w:hAnsi="Arial" w:cs="Arial"/>
        </w:rPr>
      </w:pPr>
      <w:r w:rsidRPr="000C13F4">
        <w:rPr>
          <w:rFonts w:ascii="Arial" w:hAnsi="Arial" w:cs="Arial"/>
        </w:rPr>
        <w:t xml:space="preserve">II - </w:t>
      </w:r>
      <w:proofErr w:type="gramStart"/>
      <w:r w:rsidRPr="000C13F4">
        <w:rPr>
          <w:rFonts w:ascii="Arial" w:hAnsi="Arial" w:cs="Arial"/>
        </w:rPr>
        <w:t>acompanhar</w:t>
      </w:r>
      <w:proofErr w:type="gramEnd"/>
      <w:r w:rsidRPr="000C13F4">
        <w:rPr>
          <w:rFonts w:ascii="Arial" w:hAnsi="Arial" w:cs="Arial"/>
        </w:rPr>
        <w:t>, monitorar, gerenciar, empreender as ações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necessárias à observância e à operacionalização da progressão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funcional e da promoção previstas neste decreto;</w:t>
      </w:r>
    </w:p>
    <w:p w14:paraId="193F417D" w14:textId="77777777" w:rsidR="001A4DD7" w:rsidRPr="000C13F4" w:rsidRDefault="001A4DD7" w:rsidP="001A4DD7">
      <w:pPr>
        <w:spacing w:after="0"/>
        <w:jc w:val="both"/>
        <w:rPr>
          <w:rFonts w:ascii="Arial" w:hAnsi="Arial" w:cs="Arial"/>
        </w:rPr>
      </w:pPr>
      <w:r w:rsidRPr="000C13F4">
        <w:rPr>
          <w:rFonts w:ascii="Arial" w:hAnsi="Arial" w:cs="Arial"/>
        </w:rPr>
        <w:t>III - analisar e propor, sempre que necessário, a atualização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das normas relativas à progressão funcional e à promoção.</w:t>
      </w:r>
    </w:p>
    <w:p w14:paraId="6539E2F8" w14:textId="77777777" w:rsidR="001A4DD7" w:rsidRDefault="001A4DD7" w:rsidP="001A4DD7">
      <w:pPr>
        <w:spacing w:after="0"/>
        <w:jc w:val="both"/>
        <w:rPr>
          <w:rFonts w:ascii="Arial" w:hAnsi="Arial" w:cs="Arial"/>
        </w:rPr>
      </w:pPr>
    </w:p>
    <w:p w14:paraId="2AC01EC5" w14:textId="1F4CED57" w:rsidR="001A4DD7" w:rsidRPr="000C13F4" w:rsidRDefault="001A4DD7" w:rsidP="001A4DD7">
      <w:pPr>
        <w:spacing w:after="0"/>
        <w:jc w:val="both"/>
        <w:rPr>
          <w:rFonts w:ascii="Arial" w:hAnsi="Arial" w:cs="Arial"/>
        </w:rPr>
      </w:pPr>
      <w:r w:rsidRPr="000C13F4">
        <w:rPr>
          <w:rFonts w:ascii="Arial" w:hAnsi="Arial" w:cs="Arial"/>
        </w:rPr>
        <w:t>Art. 14. Caberá à Unidade de Recursos Humanos ou Supervisão de Gestão de Pessoas da respectiva Secretaria, Subprefeitura ou órgão equiparado em que o servidor estiver lotado:</w:t>
      </w:r>
    </w:p>
    <w:p w14:paraId="2769348C" w14:textId="77777777" w:rsidR="001A4DD7" w:rsidRPr="000C13F4" w:rsidRDefault="001A4DD7" w:rsidP="001A4DD7">
      <w:pPr>
        <w:spacing w:after="0"/>
        <w:jc w:val="both"/>
        <w:rPr>
          <w:rFonts w:ascii="Arial" w:hAnsi="Arial" w:cs="Arial"/>
        </w:rPr>
      </w:pPr>
      <w:r w:rsidRPr="000C13F4">
        <w:rPr>
          <w:rFonts w:ascii="Arial" w:hAnsi="Arial" w:cs="Arial"/>
        </w:rPr>
        <w:t xml:space="preserve">I - </w:t>
      </w:r>
      <w:proofErr w:type="gramStart"/>
      <w:r w:rsidRPr="000C13F4">
        <w:rPr>
          <w:rFonts w:ascii="Arial" w:hAnsi="Arial" w:cs="Arial"/>
        </w:rPr>
        <w:t>atualizar</w:t>
      </w:r>
      <w:proofErr w:type="gramEnd"/>
      <w:r w:rsidRPr="000C13F4">
        <w:rPr>
          <w:rFonts w:ascii="Arial" w:hAnsi="Arial" w:cs="Arial"/>
        </w:rPr>
        <w:t xml:space="preserve"> os eventos de frequência no Sistema de Gestão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de Pessoas e Competências – SIGPEC;</w:t>
      </w:r>
    </w:p>
    <w:p w14:paraId="0A11B58E" w14:textId="77777777" w:rsidR="001A4DD7" w:rsidRPr="000C13F4" w:rsidRDefault="001A4DD7" w:rsidP="001A4DD7">
      <w:pPr>
        <w:spacing w:after="0"/>
        <w:jc w:val="both"/>
        <w:rPr>
          <w:rFonts w:ascii="Arial" w:hAnsi="Arial" w:cs="Arial"/>
        </w:rPr>
      </w:pPr>
      <w:r w:rsidRPr="000C13F4">
        <w:rPr>
          <w:rFonts w:ascii="Arial" w:hAnsi="Arial" w:cs="Arial"/>
        </w:rPr>
        <w:t xml:space="preserve">II - </w:t>
      </w:r>
      <w:proofErr w:type="gramStart"/>
      <w:r w:rsidRPr="000C13F4">
        <w:rPr>
          <w:rFonts w:ascii="Arial" w:hAnsi="Arial" w:cs="Arial"/>
        </w:rPr>
        <w:t>monitorar</w:t>
      </w:r>
      <w:proofErr w:type="gramEnd"/>
      <w:r w:rsidRPr="000C13F4">
        <w:rPr>
          <w:rFonts w:ascii="Arial" w:hAnsi="Arial" w:cs="Arial"/>
        </w:rPr>
        <w:t xml:space="preserve"> as contagens de tempo para fins de progressão funcional e promoção;</w:t>
      </w:r>
    </w:p>
    <w:p w14:paraId="646EC221" w14:textId="77777777" w:rsidR="001A4DD7" w:rsidRPr="000C13F4" w:rsidRDefault="001A4DD7" w:rsidP="001A4DD7">
      <w:pPr>
        <w:spacing w:after="0"/>
        <w:jc w:val="both"/>
        <w:rPr>
          <w:rFonts w:ascii="Arial" w:hAnsi="Arial" w:cs="Arial"/>
        </w:rPr>
      </w:pPr>
      <w:r w:rsidRPr="000C13F4">
        <w:rPr>
          <w:rFonts w:ascii="Arial" w:hAnsi="Arial" w:cs="Arial"/>
        </w:rPr>
        <w:t>III - orientar os servidores e gestores em relação aos procedimentos destinados ao requerimento da promoção;</w:t>
      </w:r>
    </w:p>
    <w:p w14:paraId="081A5903" w14:textId="77777777" w:rsidR="001A4DD7" w:rsidRPr="000C13F4" w:rsidRDefault="001A4DD7" w:rsidP="001A4DD7">
      <w:pPr>
        <w:spacing w:after="0"/>
        <w:jc w:val="both"/>
        <w:rPr>
          <w:rFonts w:ascii="Arial" w:hAnsi="Arial" w:cs="Arial"/>
        </w:rPr>
      </w:pPr>
      <w:r w:rsidRPr="000C13F4">
        <w:rPr>
          <w:rFonts w:ascii="Arial" w:hAnsi="Arial" w:cs="Arial"/>
        </w:rPr>
        <w:t xml:space="preserve">IV - </w:t>
      </w:r>
      <w:proofErr w:type="gramStart"/>
      <w:r w:rsidRPr="000C13F4">
        <w:rPr>
          <w:rFonts w:ascii="Arial" w:hAnsi="Arial" w:cs="Arial"/>
        </w:rPr>
        <w:t>cadastrar</w:t>
      </w:r>
      <w:proofErr w:type="gramEnd"/>
      <w:r w:rsidRPr="000C13F4">
        <w:rPr>
          <w:rFonts w:ascii="Arial" w:hAnsi="Arial" w:cs="Arial"/>
        </w:rPr>
        <w:t xml:space="preserve"> a progressão funcional e a promoção para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produção dos efeitos pecuniários.</w:t>
      </w:r>
    </w:p>
    <w:p w14:paraId="3D45498F" w14:textId="77777777" w:rsidR="001A4DD7" w:rsidRDefault="001A4DD7" w:rsidP="001A4DD7">
      <w:pPr>
        <w:spacing w:after="0"/>
        <w:jc w:val="both"/>
        <w:rPr>
          <w:rFonts w:ascii="Arial" w:hAnsi="Arial" w:cs="Arial"/>
        </w:rPr>
      </w:pPr>
    </w:p>
    <w:p w14:paraId="75D58694" w14:textId="78C51F0E" w:rsidR="001A4DD7" w:rsidRPr="000C13F4" w:rsidRDefault="001A4DD7" w:rsidP="001A4DD7">
      <w:pPr>
        <w:spacing w:after="0"/>
        <w:jc w:val="both"/>
        <w:rPr>
          <w:rFonts w:ascii="Arial" w:hAnsi="Arial" w:cs="Arial"/>
        </w:rPr>
      </w:pPr>
      <w:r w:rsidRPr="000C13F4">
        <w:rPr>
          <w:rFonts w:ascii="Arial" w:hAnsi="Arial" w:cs="Arial"/>
        </w:rPr>
        <w:t>Art. 15. Será declarado sem efeito, por decisão do titular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do órgão de lotação do interessado, o ato que enquadrar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indevidamente o servidor por meio de progressão funcional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 xml:space="preserve">ou promoção, observadas </w:t>
      </w:r>
      <w:r w:rsidRPr="000C13F4">
        <w:rPr>
          <w:rFonts w:ascii="Arial" w:hAnsi="Arial" w:cs="Arial"/>
        </w:rPr>
        <w:lastRenderedPageBreak/>
        <w:t>as disposições constantes do artigo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78 da Lei nº 8.989, de 29 de outubro de 1979, sem prejuízo da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apuração da eventual responsabilidade funcional e da adoção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das medidas disciplinares e judiciais cabíveis.</w:t>
      </w:r>
    </w:p>
    <w:p w14:paraId="42E21C2E" w14:textId="77777777" w:rsidR="001A4DD7" w:rsidRDefault="001A4DD7" w:rsidP="001A4DD7">
      <w:pPr>
        <w:spacing w:after="0"/>
        <w:jc w:val="both"/>
        <w:rPr>
          <w:rFonts w:ascii="Arial" w:hAnsi="Arial" w:cs="Arial"/>
        </w:rPr>
      </w:pPr>
    </w:p>
    <w:p w14:paraId="1B98C857" w14:textId="2623B4F7" w:rsidR="001A4DD7" w:rsidRPr="000C13F4" w:rsidRDefault="001A4DD7" w:rsidP="001A4DD7">
      <w:pPr>
        <w:spacing w:after="0"/>
        <w:jc w:val="both"/>
        <w:rPr>
          <w:rFonts w:ascii="Arial" w:hAnsi="Arial" w:cs="Arial"/>
        </w:rPr>
      </w:pPr>
      <w:r w:rsidRPr="000C13F4">
        <w:rPr>
          <w:rFonts w:ascii="Arial" w:hAnsi="Arial" w:cs="Arial"/>
        </w:rPr>
        <w:t>Art. 16. A Secretaria Municipal de Gestão poderá expedir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normas complementares para o cumprimento das disposições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deste decreto.</w:t>
      </w:r>
    </w:p>
    <w:p w14:paraId="36906B11" w14:textId="77777777" w:rsidR="001A4DD7" w:rsidRDefault="001A4DD7" w:rsidP="001A4DD7">
      <w:pPr>
        <w:spacing w:after="0"/>
        <w:jc w:val="both"/>
        <w:rPr>
          <w:rFonts w:ascii="Arial" w:hAnsi="Arial" w:cs="Arial"/>
        </w:rPr>
      </w:pPr>
    </w:p>
    <w:p w14:paraId="4F4A6CB9" w14:textId="775FF03E" w:rsidR="001A4DD7" w:rsidRPr="000C13F4" w:rsidRDefault="001A4DD7" w:rsidP="001A4DD7">
      <w:pPr>
        <w:spacing w:after="0"/>
        <w:jc w:val="both"/>
        <w:rPr>
          <w:rFonts w:ascii="Arial" w:hAnsi="Arial" w:cs="Arial"/>
        </w:rPr>
      </w:pPr>
      <w:r w:rsidRPr="000C13F4">
        <w:rPr>
          <w:rFonts w:ascii="Arial" w:hAnsi="Arial" w:cs="Arial"/>
        </w:rPr>
        <w:t>Art. 17. Este decreto entrará em vigor na data de sua</w:t>
      </w:r>
      <w:r>
        <w:rPr>
          <w:rFonts w:ascii="Arial" w:hAnsi="Arial" w:cs="Arial"/>
        </w:rPr>
        <w:t xml:space="preserve"> </w:t>
      </w:r>
      <w:r w:rsidRPr="000C13F4">
        <w:rPr>
          <w:rFonts w:ascii="Arial" w:hAnsi="Arial" w:cs="Arial"/>
        </w:rPr>
        <w:t>publicação, retroagindo seus efeitos a 1º de fevereiro de 2022.</w:t>
      </w:r>
    </w:p>
    <w:p w14:paraId="032F8782" w14:textId="77777777" w:rsidR="001A4DD7" w:rsidRDefault="001A4DD7" w:rsidP="001A4DD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539DB1B" w14:textId="5D683E6B" w:rsidR="001A4DD7" w:rsidRPr="00547D3C" w:rsidRDefault="001A4DD7" w:rsidP="001A4DD7">
      <w:pPr>
        <w:spacing w:after="0"/>
        <w:jc w:val="both"/>
        <w:rPr>
          <w:rFonts w:ascii="Arial" w:hAnsi="Arial" w:cs="Arial"/>
          <w:sz w:val="18"/>
          <w:szCs w:val="18"/>
        </w:rPr>
      </w:pPr>
      <w:r w:rsidRPr="00547D3C">
        <w:rPr>
          <w:rFonts w:ascii="Arial" w:hAnsi="Arial" w:cs="Arial"/>
          <w:sz w:val="18"/>
          <w:szCs w:val="18"/>
        </w:rPr>
        <w:t>PREFEITURA DO MUNICÍPIO DE SÃO PAULO, aos 30 de agosto de 2022, 469º da fundação de São Paulo.</w:t>
      </w:r>
    </w:p>
    <w:p w14:paraId="47979C36" w14:textId="77777777" w:rsidR="001A4DD7" w:rsidRPr="00547D3C" w:rsidRDefault="001A4DD7" w:rsidP="001A4DD7">
      <w:pPr>
        <w:spacing w:after="0"/>
        <w:jc w:val="both"/>
        <w:rPr>
          <w:rFonts w:ascii="Arial" w:hAnsi="Arial" w:cs="Arial"/>
          <w:sz w:val="18"/>
          <w:szCs w:val="18"/>
        </w:rPr>
      </w:pPr>
      <w:r w:rsidRPr="00547D3C">
        <w:rPr>
          <w:rFonts w:ascii="Arial" w:hAnsi="Arial" w:cs="Arial"/>
          <w:sz w:val="18"/>
          <w:szCs w:val="18"/>
        </w:rPr>
        <w:t>RICARDO NUNES, PREFEITO</w:t>
      </w:r>
    </w:p>
    <w:p w14:paraId="1E5091C5" w14:textId="77777777" w:rsidR="001A4DD7" w:rsidRPr="00547D3C" w:rsidRDefault="001A4DD7" w:rsidP="001A4DD7">
      <w:pPr>
        <w:spacing w:after="0"/>
        <w:jc w:val="both"/>
        <w:rPr>
          <w:rFonts w:ascii="Arial" w:hAnsi="Arial" w:cs="Arial"/>
          <w:sz w:val="18"/>
          <w:szCs w:val="18"/>
        </w:rPr>
      </w:pPr>
      <w:r w:rsidRPr="00547D3C">
        <w:rPr>
          <w:rFonts w:ascii="Arial" w:hAnsi="Arial" w:cs="Arial"/>
          <w:sz w:val="18"/>
          <w:szCs w:val="18"/>
        </w:rPr>
        <w:t>MARCELA CRISTINA ARRUDA NUNES, Secretária Municipal de Gestão</w:t>
      </w:r>
    </w:p>
    <w:p w14:paraId="13F4F75B" w14:textId="77777777" w:rsidR="001A4DD7" w:rsidRPr="00547D3C" w:rsidRDefault="001A4DD7" w:rsidP="001A4DD7">
      <w:pPr>
        <w:spacing w:after="0"/>
        <w:jc w:val="both"/>
        <w:rPr>
          <w:rFonts w:ascii="Arial" w:hAnsi="Arial" w:cs="Arial"/>
          <w:sz w:val="18"/>
          <w:szCs w:val="18"/>
        </w:rPr>
      </w:pPr>
      <w:r w:rsidRPr="00547D3C">
        <w:rPr>
          <w:rFonts w:ascii="Arial" w:hAnsi="Arial" w:cs="Arial"/>
          <w:sz w:val="18"/>
          <w:szCs w:val="18"/>
        </w:rPr>
        <w:t>FABRICIO COBRA ARBEX, Secretário Municipal da Casa Civil</w:t>
      </w:r>
    </w:p>
    <w:p w14:paraId="37C207CB" w14:textId="77777777" w:rsidR="001A4DD7" w:rsidRPr="00547D3C" w:rsidRDefault="001A4DD7" w:rsidP="001A4DD7">
      <w:pPr>
        <w:spacing w:after="0"/>
        <w:jc w:val="both"/>
        <w:rPr>
          <w:rFonts w:ascii="Arial" w:hAnsi="Arial" w:cs="Arial"/>
          <w:sz w:val="18"/>
          <w:szCs w:val="18"/>
        </w:rPr>
      </w:pPr>
      <w:r w:rsidRPr="00547D3C">
        <w:rPr>
          <w:rFonts w:ascii="Arial" w:hAnsi="Arial" w:cs="Arial"/>
          <w:sz w:val="18"/>
          <w:szCs w:val="18"/>
        </w:rPr>
        <w:t>EUNICE APARECIDA DE JESUS PRUDENTE, Secretária Municipal de Justiça</w:t>
      </w:r>
    </w:p>
    <w:p w14:paraId="29B1D741" w14:textId="77777777" w:rsidR="001A4DD7" w:rsidRPr="00547D3C" w:rsidRDefault="001A4DD7" w:rsidP="001A4DD7">
      <w:pPr>
        <w:spacing w:after="0"/>
        <w:jc w:val="both"/>
        <w:rPr>
          <w:rFonts w:ascii="Arial" w:hAnsi="Arial" w:cs="Arial"/>
          <w:sz w:val="18"/>
          <w:szCs w:val="18"/>
        </w:rPr>
      </w:pPr>
      <w:r w:rsidRPr="00547D3C">
        <w:rPr>
          <w:rFonts w:ascii="Arial" w:hAnsi="Arial" w:cs="Arial"/>
          <w:sz w:val="18"/>
          <w:szCs w:val="18"/>
        </w:rPr>
        <w:t>RUBENS NAMAN RIZEK JUNIOR, Secretário do Governo Municipal</w:t>
      </w:r>
    </w:p>
    <w:p w14:paraId="269BB0A8" w14:textId="77777777" w:rsidR="001A4DD7" w:rsidRPr="00547D3C" w:rsidRDefault="001A4DD7" w:rsidP="001A4DD7">
      <w:pPr>
        <w:spacing w:after="0"/>
        <w:jc w:val="both"/>
        <w:rPr>
          <w:rFonts w:ascii="Arial" w:hAnsi="Arial" w:cs="Arial"/>
          <w:sz w:val="18"/>
          <w:szCs w:val="18"/>
        </w:rPr>
      </w:pPr>
      <w:r w:rsidRPr="00547D3C">
        <w:rPr>
          <w:rFonts w:ascii="Arial" w:hAnsi="Arial" w:cs="Arial"/>
          <w:sz w:val="18"/>
          <w:szCs w:val="18"/>
        </w:rPr>
        <w:t>Publicado na Secretaria do Governo Municipal, em 30 de agosto de 2022.</w:t>
      </w:r>
    </w:p>
    <w:p w14:paraId="1F6399EA" w14:textId="3DD4E0EB" w:rsidR="009129B8" w:rsidRPr="001A4DD7" w:rsidRDefault="009129B8" w:rsidP="001A4DD7">
      <w:pPr>
        <w:spacing w:after="0"/>
        <w:jc w:val="both"/>
        <w:rPr>
          <w:rFonts w:ascii="Arial" w:hAnsi="Arial" w:cs="Arial"/>
        </w:rPr>
      </w:pPr>
    </w:p>
    <w:sectPr w:rsidR="009129B8" w:rsidRPr="001A4DD7" w:rsidSect="001A4DD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D7"/>
    <w:rsid w:val="001A4DD7"/>
    <w:rsid w:val="0091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CB59"/>
  <w15:chartTrackingRefBased/>
  <w15:docId w15:val="{69A0442C-E628-4D6F-9517-86E86CA1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D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1644</Words>
  <Characters>8879</Characters>
  <Application>Microsoft Office Word</Application>
  <DocSecurity>0</DocSecurity>
  <Lines>73</Lines>
  <Paragraphs>21</Paragraphs>
  <ScaleCrop>false</ScaleCrop>
  <Company/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2022-08-31T11:08:00Z</dcterms:created>
  <dcterms:modified xsi:type="dcterms:W3CDTF">2022-08-31T11:10:00Z</dcterms:modified>
</cp:coreProperties>
</file>