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9117" w14:textId="0DBC6AEB" w:rsidR="000B660A" w:rsidRDefault="000B660A" w:rsidP="000B66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11/10/2022 - </w:t>
      </w:r>
      <w:r>
        <w:rPr>
          <w:rFonts w:ascii="Arial" w:hAnsi="Arial" w:cs="Arial"/>
        </w:rPr>
        <w:t>pp. 18 e 19</w:t>
      </w:r>
    </w:p>
    <w:p w14:paraId="105E7637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49C806AE" w14:textId="77777777" w:rsidR="000B660A" w:rsidRPr="00226E44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226E44">
        <w:rPr>
          <w:rFonts w:ascii="Arial" w:hAnsi="Arial" w:cs="Arial"/>
          <w:b/>
          <w:bCs/>
        </w:rPr>
        <w:t>INSTRUÇÃO NORMATIVA SME Nº 33, DE 10 DE OUTUBRO DE 2022.</w:t>
      </w:r>
    </w:p>
    <w:p w14:paraId="19B52D8F" w14:textId="12E9E257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SEI 6016.2020/0076271-0</w:t>
      </w:r>
    </w:p>
    <w:p w14:paraId="319CEC9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</w:p>
    <w:p w14:paraId="56A19373" w14:textId="6C2D0D2F" w:rsidR="000B660A" w:rsidRDefault="000B660A" w:rsidP="000B660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26E44">
        <w:rPr>
          <w:rFonts w:ascii="Arial" w:hAnsi="Arial" w:cs="Arial"/>
          <w:b/>
          <w:bCs/>
          <w:i/>
          <w:iCs/>
        </w:rPr>
        <w:t>DISPÕE SOBRE O PROGRAMA DE TRANSPORTE ESCOLAR GRATUITO - TEG PARA OS ESTUDANTES DA REDE MUNICIPAL DE ENSINO</w:t>
      </w:r>
    </w:p>
    <w:p w14:paraId="175FA3FC" w14:textId="77777777" w:rsidR="000B660A" w:rsidRPr="00226E44" w:rsidRDefault="000B660A" w:rsidP="000B660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FA28E14" w14:textId="4B22C134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atribuições que lhe são conferidas por lei e,</w:t>
      </w:r>
    </w:p>
    <w:p w14:paraId="0F5ACCB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</w:p>
    <w:p w14:paraId="6A314CE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CONSIDERANDO:</w:t>
      </w:r>
    </w:p>
    <w:p w14:paraId="00616B75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necessidade de estabelecer diretrizes, critérios e procedimentos, visando à organização do atendimento do Programa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Transporte Escolar Gratuito - TEG;</w:t>
      </w:r>
    </w:p>
    <w:p w14:paraId="346419E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necessidade de atendimento as crianças e jovens que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necessitam de transporte escolar para garantia de acesso à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escola da rede municipal de ensino - rede direta e parceira.</w:t>
      </w:r>
    </w:p>
    <w:p w14:paraId="7F43A2A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necessidade de bem informar e esclarecer os responsáveis/famílias dos bebês, crianças e estudantes sobre todas 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questões e critérios de atendimento e inclusão dos estudantes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Programa de Transporte Escolar Gratuito – TEG, e,</w:t>
      </w:r>
    </w:p>
    <w:p w14:paraId="60C44EDD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COM BASE em legislação e normas que garantem o atendimento do transporte:</w:t>
      </w:r>
    </w:p>
    <w:p w14:paraId="66125EE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o</w:t>
      </w:r>
      <w:proofErr w:type="gramEnd"/>
      <w:r w:rsidRPr="00501E9B">
        <w:rPr>
          <w:rFonts w:ascii="Arial" w:hAnsi="Arial" w:cs="Arial"/>
        </w:rPr>
        <w:t xml:space="preserve"> disposto no inciso VII do artigo 208 da Constituição Federal que determina como dever do Estado que a educação seja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efetivada mediante a garantia de atendimento ao educando,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em todas as etapas da educação básica, por meio de programas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suplementares de material didático-escolar, transporte, alimentação e assistência à saúde;</w:t>
      </w:r>
    </w:p>
    <w:p w14:paraId="69CFD653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o</w:t>
      </w:r>
      <w:proofErr w:type="gramEnd"/>
      <w:r w:rsidRPr="00501E9B">
        <w:rPr>
          <w:rFonts w:ascii="Arial" w:hAnsi="Arial" w:cs="Arial"/>
        </w:rPr>
        <w:t xml:space="preserve"> contido no artigo 5º da Lei federal nº 9.394,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20/12/96, que prevê a garantia do acesso à educação básica,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constituindo-se em direito público subjetivo;</w:t>
      </w:r>
    </w:p>
    <w:p w14:paraId="655E2B8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o</w:t>
      </w:r>
      <w:proofErr w:type="gramEnd"/>
      <w:r w:rsidRPr="00501E9B">
        <w:rPr>
          <w:rFonts w:ascii="Arial" w:hAnsi="Arial" w:cs="Arial"/>
        </w:rPr>
        <w:t xml:space="preserve"> inciso VIII do artigo 70, da Lei federal nº 9.394,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20/12/96, que trata da manutenção e desenvolvimento 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ensino relacionado às despesas realizadas com vistas à consecução dos objetivos básicos das instituições educacionais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todos os níveis, compreendendo as que se destinam a aquisição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material didático-escolar e manutenção de programas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transporte escolar;</w:t>
      </w:r>
    </w:p>
    <w:p w14:paraId="68B7EFA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Lei municipal nº 13.697, de 22/12/03, que dispõe sobre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 criação do Programa de Transporte Escolar Municipal Gratuito, no Município de São Paulo;</w:t>
      </w:r>
    </w:p>
    <w:p w14:paraId="7371697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o</w:t>
      </w:r>
      <w:proofErr w:type="gramEnd"/>
      <w:r w:rsidRPr="00501E9B">
        <w:rPr>
          <w:rFonts w:ascii="Arial" w:hAnsi="Arial" w:cs="Arial"/>
        </w:rPr>
        <w:t xml:space="preserve"> Decreto Nº 61.278, de 09/05/2022, que regulamenta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 disposto no inciso IV, do artigo 6º, da Lei nº 13.697,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22/12/2003;</w:t>
      </w:r>
    </w:p>
    <w:p w14:paraId="60E853A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Portaria </w:t>
      </w:r>
      <w:proofErr w:type="spellStart"/>
      <w:r w:rsidRPr="00501E9B">
        <w:rPr>
          <w:rFonts w:ascii="Arial" w:hAnsi="Arial" w:cs="Arial"/>
        </w:rPr>
        <w:t>Intersecretarial</w:t>
      </w:r>
      <w:proofErr w:type="spellEnd"/>
      <w:r w:rsidRPr="00501E9B">
        <w:rPr>
          <w:rFonts w:ascii="Arial" w:hAnsi="Arial" w:cs="Arial"/>
        </w:rPr>
        <w:t xml:space="preserve"> SME/SMT nº 005, de 29/12/15,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que dispõe sobre as competências, operacionalização e implementação do Programa de Transporte Escolar Municipal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Gratuito;</w:t>
      </w:r>
    </w:p>
    <w:p w14:paraId="4BDECC1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Instrução Normativa nº 34/2020 de 08/10/20, que dispõe sobre o atendimento da Educação Especial na SME;</w:t>
      </w:r>
    </w:p>
    <w:p w14:paraId="3D49848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Instrução Normativa nº 29, de 09/09/2022, que dispõe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sobre diretrizes, procedimentos e períodos para a realização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matrículas 2023 na Educação Infantil, no Ensino Fundamental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na Educação de Jovens e Adultos – EJA, da Rede Municipal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Ensino e nas Instituições privadas de Educação Infantil da rede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parceira, e dá outras providências;</w:t>
      </w:r>
    </w:p>
    <w:p w14:paraId="486ECD0B" w14:textId="296D8199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- </w:t>
      </w:r>
      <w:proofErr w:type="gramStart"/>
      <w:r w:rsidRPr="00501E9B">
        <w:rPr>
          <w:rFonts w:ascii="Arial" w:hAnsi="Arial" w:cs="Arial"/>
        </w:rPr>
        <w:t>o</w:t>
      </w:r>
      <w:proofErr w:type="gramEnd"/>
      <w:r w:rsidRPr="00501E9B">
        <w:rPr>
          <w:rFonts w:ascii="Arial" w:hAnsi="Arial" w:cs="Arial"/>
        </w:rPr>
        <w:t xml:space="preserve"> Edital de Chamamento Público nº 01/2022 – MST/SETRAM/ DTP,</w:t>
      </w:r>
    </w:p>
    <w:p w14:paraId="691185A0" w14:textId="60402A0F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DBD0532" w14:textId="75790E5F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RESOLVE:</w:t>
      </w:r>
    </w:p>
    <w:p w14:paraId="40293A3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</w:p>
    <w:p w14:paraId="377D4613" w14:textId="08AB1272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226E44">
        <w:rPr>
          <w:rFonts w:ascii="Arial" w:hAnsi="Arial" w:cs="Arial"/>
          <w:b/>
          <w:bCs/>
        </w:rPr>
        <w:t>I - DA FINALIDADE E ORGANIZAÇÃO DO PROGRAMA</w:t>
      </w:r>
    </w:p>
    <w:p w14:paraId="25EF5750" w14:textId="77777777" w:rsidR="000B660A" w:rsidRPr="00226E44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5BF62ADB" w14:textId="69F55EDE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1º - O Programa de Transporte Escolar Municipal Gratuito tem como objetivo a garantia de acesso aos estudantes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residentes no município de São Paulo, matriculados na Rede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Municipal de </w:t>
      </w:r>
      <w:r w:rsidRPr="00501E9B">
        <w:rPr>
          <w:rFonts w:ascii="Arial" w:hAnsi="Arial" w:cs="Arial"/>
        </w:rPr>
        <w:lastRenderedPageBreak/>
        <w:t>Ensino, incluindo Unidades indiretas e parceiras,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segundo critérios de atendimento estabelecidos nesta IN.</w:t>
      </w:r>
    </w:p>
    <w:p w14:paraId="05455D7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</w:p>
    <w:p w14:paraId="0DD6F93D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2º - O transporte será oferecido da residência 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 até as respectivas Unidades Educacionais da RME,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e/ou Instituições de Educação Especial parceiras e destas até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suas residências, para as atividades do turno regular, atividades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complementares e Atendimento Educacional Especializado,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quando o caso.</w:t>
      </w:r>
    </w:p>
    <w:p w14:paraId="0B245F4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Excepcionalmente a SME poderá ofertar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transporte escolar regular entre as Unidade Educacionais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polos de atividade complementar e, destes, diretamente para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 residência do estudante, perfazendo 3 (três) itinerários/dia.</w:t>
      </w:r>
    </w:p>
    <w:p w14:paraId="18A2599D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D689AB0" w14:textId="511E7604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3º - Os pais ou responsáveis que optarem no cadastro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por Unidade preferencial ou específica localizada em distância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superior ao limite de encaminhamento deverão ser informados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pela unidade educacional, tomando ciência, no ato do cadastro,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quanto à impossibilidade de atendimento no Programa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Transporte Escolar Gratuito – TEG.</w:t>
      </w:r>
    </w:p>
    <w:p w14:paraId="71C7A99F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1030EA2" w14:textId="27548D91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4º - Caso haja possibilidade de oferecimento de matrícula em Unidade Educacional Municipal localizada à distância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menor do que 1 km, não atendendo mais os critérios contidos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nesta IN, poderá ser oferecida a vaga, ao final do 1º semestre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período de rematrícula, pela Diretoria Regional de Educação,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para frequência no próximo ano letivo.</w:t>
      </w:r>
    </w:p>
    <w:p w14:paraId="6D55154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1º Nos casos em que os pais/responsáveis recusarem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vaga próxima à residência optando, assim, pela permanência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na Unidade, por preferência, o transporte do estudante será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responsabilidade da família.</w:t>
      </w:r>
    </w:p>
    <w:p w14:paraId="741DEFA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2º Ocorrendo mudança de endereço durante o ano letivo,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 família deve ser orientada a solicitar transferência para unidade educacional mais próxima do novo endereço, podendo, se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houver viabilidade, o estudante ser transportado pelo TEG até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acontecer o encaminhamento para nova vaga.</w:t>
      </w:r>
    </w:p>
    <w:p w14:paraId="422B3BF6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3B7FBB26" w14:textId="13C33093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5º - Não serão incluídos no Transporte Escolar Gratuito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– TEG os estudantes beneficiários do Bilhete Único, de acordo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 a Portaria nº 50/2019 - SMT, cabendo da mesma forma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para a situação inversa.</w:t>
      </w:r>
    </w:p>
    <w:p w14:paraId="2E3B86C9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A Unidade Educacional ficará responsável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por verificar a existência de benefício concedido nos termos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deste artigo e comunicar à família que deverá optar por um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benefícios, tomando as devidas providências.</w:t>
      </w:r>
    </w:p>
    <w:p w14:paraId="41F6A39B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3CAE88AA" w14:textId="0FA82DED" w:rsidR="000B660A" w:rsidRPr="00226E44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226E44">
        <w:rPr>
          <w:rFonts w:ascii="Arial" w:hAnsi="Arial" w:cs="Arial"/>
          <w:b/>
          <w:bCs/>
        </w:rPr>
        <w:t>II - DOS CRITÉRIOS DE ATENDIMENTO</w:t>
      </w:r>
    </w:p>
    <w:p w14:paraId="4FB2A785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EBDABB7" w14:textId="2DEF483A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6º - Serão atendidos os estudantes:</w:t>
      </w:r>
    </w:p>
    <w:p w14:paraId="1D7149A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 – De zero a 11 anos que residirem a partir de 1,5km 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Unidade Educacional, sendo a distância calculada por meio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dados de georreferenciamento, do Sistema Escola On-line –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EOL, considerando a rota a pé a partir do endereço residencial.</w:t>
      </w:r>
    </w:p>
    <w:p w14:paraId="1E241C2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 - Que no percurso da residência à escola seja constatada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 existência de barreiras físicas, temporárias ou não, considerando o endereço residencial do estudante cadastrado no EOL,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desde que inexista rota alternativa para desvio da barreira com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distância inferior a 1,5km mesmo que a unidade de matrícula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seja de preferência da família.</w:t>
      </w:r>
    </w:p>
    <w:p w14:paraId="6A5A029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– Sem limite de distância e/ou idade para estudantes:</w:t>
      </w:r>
    </w:p>
    <w:p w14:paraId="1A22AB6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a. Com Deficiência, Transtornos Globais do Desenvolvimento - TGD e Altas Habilidades/Superdotação, ratificados pelo CEFAI/DRE quando não houver laudo identificando a deficiência;</w:t>
      </w:r>
    </w:p>
    <w:p w14:paraId="3F15957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b. Com problemas crônicos de saúde, dificultando ou impedindo sua locomoção, que detenham laudos médicos devidamente cadastrados no Sistema Escola On-line – EOL;</w:t>
      </w:r>
    </w:p>
    <w:p w14:paraId="3A14897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lastRenderedPageBreak/>
        <w:t>c. Assistidos pelo Núcleo de Apoio e Acompanhamento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para a Aprendizagem – NAAPA, que necessitam do transporte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escolar para permanecerem frequentando a escola, </w:t>
      </w:r>
      <w:proofErr w:type="spellStart"/>
      <w:r w:rsidRPr="00501E9B">
        <w:rPr>
          <w:rFonts w:ascii="Arial" w:hAnsi="Arial" w:cs="Arial"/>
        </w:rPr>
        <w:t>independente</w:t>
      </w:r>
      <w:proofErr w:type="spellEnd"/>
      <w:r w:rsidRPr="00501E9B">
        <w:rPr>
          <w:rFonts w:ascii="Arial" w:hAnsi="Arial" w:cs="Arial"/>
        </w:rPr>
        <w:t xml:space="preserve"> da idade do estudante.</w:t>
      </w:r>
    </w:p>
    <w:p w14:paraId="40E9944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1º Para a inclusão no Programa de TEG, dos estudantes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mencionados na alínea c do inciso III deste artigo, a COPED/SOI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deverá encaminhar solicitação fundamentada para a COGED/DIDEM para fins de cadastro no EOL.</w:t>
      </w:r>
    </w:p>
    <w:p w14:paraId="5BE98A8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2º Os estudantes conforme os incisos I e II, serão atendidos no Programa de TEG de até 11 (onze) anos de idade,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considerando a data de 31/01 como referência.</w:t>
      </w:r>
    </w:p>
    <w:p w14:paraId="66412B6F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9737199" w14:textId="13D179FA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7º - Poderá ser concedido o transporte para irmão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estudantes com Deficiência, Transtornos Globais do Desenvolvimento - TGD e Altas Habilidades/Superdotação, atendidos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Programa, desde que esteja matriculado no mesmo turno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Unidade Educacional do irmão, e tenha até 11 (onze) anos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idade, conforme disponibilidade de vaga no mesmo veículo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compatível às normas legais.</w:t>
      </w:r>
    </w:p>
    <w:p w14:paraId="4CD9C24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A inclusão dos estudantes tratados 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caput deste artigo será definida pelo Sistema EOL a partir 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“Cadastro de Alunos”, considerando o registro do vínculo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irmãos.</w:t>
      </w:r>
    </w:p>
    <w:p w14:paraId="51543DD5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58FF6434" w14:textId="6D2C2354" w:rsidR="000B660A" w:rsidRPr="00226E44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226E44">
        <w:rPr>
          <w:rFonts w:ascii="Arial" w:hAnsi="Arial" w:cs="Arial"/>
          <w:b/>
          <w:bCs/>
        </w:rPr>
        <w:t>III - DA SOLICITAÇÃO, DEFINIÇÃO E VALIDAÇÃO DOS ESTUDANTES NO PROGRAMA.</w:t>
      </w:r>
    </w:p>
    <w:p w14:paraId="30619965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8B3F821" w14:textId="27D4F902" w:rsidR="000B660A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8º A solicitação de inclusão no Programa TEG ocorrerá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mediante preenchimento do Termo de Autorização e Ciência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Demanda de Transporte Escolar pelos pais/responsáveis pelo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estudante.</w:t>
      </w:r>
    </w:p>
    <w:p w14:paraId="4A86BFE4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B42F0A5" w14:textId="2B467F1A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9º Serão considerados aptos os estudantes referidos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Art. 6º, conforme cruzamento de dados automaticamente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extraídos do Sistema EOL – Ficha do Aluno e critérios de atendimento verificados pelo Sistema EOL.</w:t>
      </w:r>
    </w:p>
    <w:p w14:paraId="7803415F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2169793" w14:textId="2E7C778E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10 Os estudantes contemplados no critério estabelecido nas alíneas a e b do Inciso III do art. 6º serão incluídos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mediante apresentação pelos responsáveis de relatório médico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atualizado contendo:</w:t>
      </w:r>
    </w:p>
    <w:p w14:paraId="57C1ADA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a) identificação do médico com CRM;</w:t>
      </w:r>
    </w:p>
    <w:p w14:paraId="3C2EE16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b) CID completo;</w:t>
      </w:r>
    </w:p>
    <w:p w14:paraId="6D8A76D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c) descrição dos motivos/justificativas médicas que impeçam a locomoção da criança/ educando;</w:t>
      </w:r>
    </w:p>
    <w:p w14:paraId="73FF414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d) período de tratamento no qual será necessário o atendimento pelo TEG.</w:t>
      </w:r>
    </w:p>
    <w:p w14:paraId="2277E270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1º - No período de rematrícula a Unidade Educacional deverá orientar os pais/ responsáveis a entregar, no início do ano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letivo, o relatório médico mencionado no caput deste artigo,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que deverá ser arquivado no prontuário do estudante.</w:t>
      </w:r>
    </w:p>
    <w:p w14:paraId="6C36AB97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2º - O estudante será mantido no TEG de acordo com 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período do tratamento e, não havendo renovação do relatório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médico, será desligado do Programa em até 30 dias.</w:t>
      </w:r>
    </w:p>
    <w:p w14:paraId="20BC4501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861B5F2" w14:textId="2FEFE1F5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11 A inclusão dos estudantes pelo critério de barreira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física, conforme disposto no inciso II do artigo 6º desta IN,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ocorrerá mediante verificação de seu percurso da residência à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escola coincidente com o Cadastro Geral de Barreiras Físicas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das Diretorias Regionais de Educacional.</w:t>
      </w:r>
    </w:p>
    <w:p w14:paraId="278DC29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O sistema somente permitirá a inclusão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do estudante pelo critério de barreira física nas Unidades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constantes no Cadastro Geral de Barreiras Físicas das Diretorias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Regionais de Educação.</w:t>
      </w:r>
    </w:p>
    <w:p w14:paraId="06D95460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46E946A" w14:textId="71AFF866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12 Compõem o Cadastro Geral de Barreiras Físicas das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Diretorias Regionais de Educação, as vias inseguras indicadas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pelas Unidades Educacionais, avaliadas pelas Diretorias Regionais de Educação e validadas com as seguintes características:</w:t>
      </w:r>
    </w:p>
    <w:p w14:paraId="2140688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 - </w:t>
      </w:r>
      <w:proofErr w:type="gramStart"/>
      <w:r w:rsidRPr="00501E9B">
        <w:rPr>
          <w:rFonts w:ascii="Arial" w:hAnsi="Arial" w:cs="Arial"/>
        </w:rPr>
        <w:t>as</w:t>
      </w:r>
      <w:proofErr w:type="gramEnd"/>
      <w:r w:rsidRPr="00501E9B">
        <w:rPr>
          <w:rFonts w:ascii="Arial" w:hAnsi="Arial" w:cs="Arial"/>
        </w:rPr>
        <w:t xml:space="preserve"> linhas férreas e rodovias sem passarela;</w:t>
      </w:r>
    </w:p>
    <w:p w14:paraId="3EF6912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 - </w:t>
      </w:r>
      <w:proofErr w:type="gramStart"/>
      <w:r w:rsidRPr="00501E9B">
        <w:rPr>
          <w:rFonts w:ascii="Arial" w:hAnsi="Arial" w:cs="Arial"/>
        </w:rPr>
        <w:t>as</w:t>
      </w:r>
      <w:proofErr w:type="gramEnd"/>
      <w:r w:rsidRPr="00501E9B">
        <w:rPr>
          <w:rFonts w:ascii="Arial" w:hAnsi="Arial" w:cs="Arial"/>
        </w:rPr>
        <w:t xml:space="preserve"> marginais;</w:t>
      </w:r>
    </w:p>
    <w:p w14:paraId="142A7E8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avenidas de alta circulação sem faixa de segurança ou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semáforo para pedestres;</w:t>
      </w:r>
    </w:p>
    <w:p w14:paraId="3D44A4D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IV - </w:t>
      </w:r>
      <w:proofErr w:type="gramStart"/>
      <w:r w:rsidRPr="00501E9B">
        <w:rPr>
          <w:rFonts w:ascii="Arial" w:hAnsi="Arial" w:cs="Arial"/>
        </w:rPr>
        <w:t>rio</w:t>
      </w:r>
      <w:proofErr w:type="gramEnd"/>
      <w:r w:rsidRPr="00501E9B">
        <w:rPr>
          <w:rFonts w:ascii="Arial" w:hAnsi="Arial" w:cs="Arial"/>
        </w:rPr>
        <w:t>, lago, lagoa, brejo, ribeirão, riacho sem pontes ou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passarelas;</w:t>
      </w:r>
    </w:p>
    <w:p w14:paraId="0D755F0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lastRenderedPageBreak/>
        <w:t xml:space="preserve">V - </w:t>
      </w:r>
      <w:proofErr w:type="gramStart"/>
      <w:r w:rsidRPr="00501E9B">
        <w:rPr>
          <w:rFonts w:ascii="Arial" w:hAnsi="Arial" w:cs="Arial"/>
        </w:rPr>
        <w:t>trilhas</w:t>
      </w:r>
      <w:proofErr w:type="gramEnd"/>
      <w:r w:rsidRPr="00501E9B">
        <w:rPr>
          <w:rFonts w:ascii="Arial" w:hAnsi="Arial" w:cs="Arial"/>
        </w:rPr>
        <w:t xml:space="preserve"> em matas, serras ou morros;</w:t>
      </w:r>
    </w:p>
    <w:p w14:paraId="6ACB072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VI - </w:t>
      </w:r>
      <w:proofErr w:type="gramStart"/>
      <w:r w:rsidRPr="00501E9B">
        <w:rPr>
          <w:rFonts w:ascii="Arial" w:hAnsi="Arial" w:cs="Arial"/>
        </w:rPr>
        <w:t>vazadouro</w:t>
      </w:r>
      <w:proofErr w:type="gramEnd"/>
      <w:r w:rsidRPr="00501E9B">
        <w:rPr>
          <w:rFonts w:ascii="Arial" w:hAnsi="Arial" w:cs="Arial"/>
        </w:rPr>
        <w:t xml:space="preserve"> (lixão).</w:t>
      </w:r>
    </w:p>
    <w:p w14:paraId="76415E5E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9DE2FD3" w14:textId="5A8688F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13 Os casos de barreiras físicas não cadastradas ou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surgimento de novas situações deverão:</w:t>
      </w:r>
    </w:p>
    <w:p w14:paraId="2BDD5E3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 - Ser previamente analisados pela Unidade Educacional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e, se considerados procedentes, encaminhados pela Direção à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Diretoria Regional de Educação, devidamente justificados;</w:t>
      </w:r>
    </w:p>
    <w:p w14:paraId="6675008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 - Ser avaliados por meio de comissão a ser definida pelo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Diretor Regional de Educação e, se considerados procedentes,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encaminhados à SME por meio de relatório, inclusive fotográfico, justificando a solicitação de inclusão;</w:t>
      </w:r>
    </w:p>
    <w:p w14:paraId="31A342D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A comissão permanente do TEG na SME julgará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pertinência do caso;</w:t>
      </w:r>
    </w:p>
    <w:p w14:paraId="5F482A97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IV - Após retorno favorável da comissão da SME, a Diretoria Regional de Educação procederá ao registro da barreira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física validada no Sistema EOL.</w:t>
      </w:r>
    </w:p>
    <w:p w14:paraId="3669E064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6E96BFB0" w14:textId="44CE38E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14 As Barreiras Físicas devem ser analisadas e validadas anualmente pela equipe TEG na DRE, antes do período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rematrícula ou conforme cronograma TEG.</w:t>
      </w:r>
    </w:p>
    <w:p w14:paraId="1A18B9ED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844C52A" w14:textId="16D23A71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15 Os casos de Ordem Judicial deverão ser digitados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Sistema Informatizado – EOL, pela Diretoria Regional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Educação, na ficha de “Cadastro de Alunos”, com validade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enquanto o estudante permanecer matriculado na mesma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unidade educacional.</w:t>
      </w:r>
    </w:p>
    <w:p w14:paraId="714CAA6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Em caso de reversão da decisão judicial,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família deverá ser comunicada que o desligamento ocorrerá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partir do dia subsequente.</w:t>
      </w:r>
    </w:p>
    <w:p w14:paraId="6808BDFF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53242EE" w14:textId="41A1676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16 A Unidade Educacional deverá realizar a conferência e verificação dos dados, endereços e percursos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estudantes considerados aptos no Sistema Informatizado – EOL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anteriormente à pré-inscrição do estudante no Sistema EOL.</w:t>
      </w:r>
    </w:p>
    <w:p w14:paraId="38BE947B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143E74B6" w14:textId="326DC8D6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17 Os procedimentos e períodos relativos ao Programa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Transporte Escolar Gratuito – TEG ocorrerão de acordo com 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cronograma a ser publicizado anualmente pela SME.</w:t>
      </w:r>
    </w:p>
    <w:p w14:paraId="46E3648D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3B103233" w14:textId="1C9547F3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226E44">
        <w:rPr>
          <w:rFonts w:ascii="Arial" w:hAnsi="Arial" w:cs="Arial"/>
          <w:b/>
          <w:bCs/>
        </w:rPr>
        <w:t>IV - DA ESCOLHA DOS CONDUTORES E DA PRESTAÇÃO DOS SERVIÇOS</w:t>
      </w:r>
    </w:p>
    <w:p w14:paraId="25F5EDC6" w14:textId="77777777" w:rsidR="000B660A" w:rsidRPr="00226E44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77629E53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18 Os estudantes identificados pelo Sistema EOL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como aptos à inserção no Programa deverão ser anualmente</w:t>
      </w:r>
      <w:r>
        <w:rPr>
          <w:rFonts w:ascii="Arial" w:hAnsi="Arial" w:cs="Arial"/>
        </w:rPr>
        <w:t xml:space="preserve"> </w:t>
      </w:r>
      <w:proofErr w:type="spellStart"/>
      <w:r w:rsidRPr="00501E9B">
        <w:rPr>
          <w:rFonts w:ascii="Arial" w:hAnsi="Arial" w:cs="Arial"/>
        </w:rPr>
        <w:t>pré</w:t>
      </w:r>
      <w:proofErr w:type="spellEnd"/>
      <w:r w:rsidRPr="00501E9B">
        <w:rPr>
          <w:rFonts w:ascii="Arial" w:hAnsi="Arial" w:cs="Arial"/>
        </w:rPr>
        <w:t>-inscritos pelas Unidades Educacionais, no próprio sistema,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 posterior validação do setor responsável pelo Programa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na Diretoria Regional de Educação, mediante as checagens</w:t>
      </w:r>
    </w:p>
    <w:p w14:paraId="1D60C127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pertinentes dos critérios de atendimento.</w:t>
      </w:r>
    </w:p>
    <w:p w14:paraId="7A2B8015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3DEB755" w14:textId="66AF9D1E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19 Após a validação da Diretoria Regional de Educação, em até 10 dias, as Unidades Educacionais deverão dar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início à distribuição aos pais/responsáveis do Termo de Autorização e Ciência de Demanda de Transporte Escolar personalizado expedido pelo Sistema EOL.</w:t>
      </w:r>
    </w:p>
    <w:p w14:paraId="322BFA44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1º - As Unidades Educacionais deverão acompanhar a validação das inscrições pelo Sistema EOL para a entrega do Termo de Autorização e Ciência de Demanda de Transporte Escolar.</w:t>
      </w:r>
    </w:p>
    <w:p w14:paraId="5C2CD9F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2º - Os pais/responsáveis deverão fazer o contato com 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credenciado de sua escolha e assinar o Termo de Autorização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Ciência de Demanda de Transporte Escolar.</w:t>
      </w:r>
    </w:p>
    <w:p w14:paraId="3FB3D69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3º A listagem dos condutores para escolha dos pais/responsáveis deverá ser afixada na Unidade Educacional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poderá ser consultada, também, no endereço eletrônico </w:t>
      </w:r>
      <w:hyperlink r:id="rId4" w:history="1">
        <w:r w:rsidRPr="0001030C">
          <w:rPr>
            <w:rStyle w:val="Hyperlink"/>
            <w:rFonts w:ascii="Arial" w:hAnsi="Arial" w:cs="Arial"/>
          </w:rPr>
          <w:t>www.prefeitura.sp.gov.br/cidade/secretarias/mobilidade</w:t>
        </w:r>
      </w:hyperlink>
      <w:r>
        <w:rPr>
          <w:rFonts w:ascii="Arial" w:hAnsi="Arial" w:cs="Arial"/>
        </w:rPr>
        <w:t xml:space="preserve"> </w:t>
      </w:r>
    </w:p>
    <w:p w14:paraId="713B44B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4º - A Unidade Educacional deverá receber do condutor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escolhido os Termos originais assinados pelos pais/responsáveis,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observando a capacidade técnica do veículo, a disponibilidade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dos horários com relação aos itinerários e turnos de atendimento.</w:t>
      </w:r>
    </w:p>
    <w:p w14:paraId="09C87B6D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5º - Os Termos conferidos e digitalizados devem ser encaminhados à Diretoria Regional de Educação para cadastro das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viagens do condutor no Sistema EOL, considerando os horários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de </w:t>
      </w:r>
      <w:r w:rsidRPr="00501E9B">
        <w:rPr>
          <w:rFonts w:ascii="Arial" w:hAnsi="Arial" w:cs="Arial"/>
        </w:rPr>
        <w:lastRenderedPageBreak/>
        <w:t>atendimento das Unidades, e posterior vinculação dos estudantes condutores/veículos, pelas Unidades, no Sistema EOL.</w:t>
      </w:r>
    </w:p>
    <w:p w14:paraId="6B33AEC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6º A Diretoria Regional de Educação deverá confirmar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viabilidade do atendimento dos estudantes, considerando 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horário de atendimento das Unidades Educacionais, para que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não ocorra prejuízo para os estudantes.</w:t>
      </w:r>
    </w:p>
    <w:p w14:paraId="38C5129D" w14:textId="77777777" w:rsidR="000B660A" w:rsidRPr="00501E9B" w:rsidRDefault="000B660A" w:rsidP="000B660A">
      <w:pPr>
        <w:tabs>
          <w:tab w:val="left" w:pos="6725"/>
        </w:tabs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7º - Após vinculação dos condutores/veículos/estudantes,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 Unidade deverá imprimir a Ficha de Validação de Atendimento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– FVA do Sistema EOL, em duas vias, e encaminhá-las à Diretoria Regional de Educação, assinadas pelo Diretor da Unidade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 condutor responsável. Uma via da FVA conferida e assinada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pela Diretoria Regional de Educação deverá retornar à Unidade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para arquivamento e a segunda entregue ao condutor.</w:t>
      </w:r>
    </w:p>
    <w:p w14:paraId="7B67D07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 8º - Não será permitido remanejamento de estudantes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entre os veículos durante o ano letivo sem autorização da SME/COGED.</w:t>
      </w:r>
    </w:p>
    <w:p w14:paraId="5B75590F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8B69292" w14:textId="71DD8CF4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20 Considerar-se-á, para todos os fins, a data de alocação no veículo realizada no Sistema EOL como referência para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inclusão do estudante no Programa e, consequentemente, para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início da prestação de serviço e o correspondente pagamento.</w:t>
      </w:r>
    </w:p>
    <w:p w14:paraId="0AF02735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6F21BD62" w14:textId="3FE68E5C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Art. 21 A demanda das </w:t>
      </w:r>
      <w:proofErr w:type="spellStart"/>
      <w:r w:rsidRPr="00501E9B">
        <w:rPr>
          <w:rFonts w:ascii="Arial" w:hAnsi="Arial" w:cs="Arial"/>
        </w:rPr>
        <w:t>EMEBSs</w:t>
      </w:r>
      <w:proofErr w:type="spellEnd"/>
      <w:r w:rsidRPr="00501E9B">
        <w:rPr>
          <w:rFonts w:ascii="Arial" w:hAnsi="Arial" w:cs="Arial"/>
        </w:rPr>
        <w:t xml:space="preserve">, </w:t>
      </w:r>
      <w:proofErr w:type="spellStart"/>
      <w:r w:rsidRPr="00501E9B">
        <w:rPr>
          <w:rFonts w:ascii="Arial" w:hAnsi="Arial" w:cs="Arial"/>
        </w:rPr>
        <w:t>CIEJAs</w:t>
      </w:r>
      <w:proofErr w:type="spellEnd"/>
      <w:r w:rsidRPr="00501E9B">
        <w:rPr>
          <w:rFonts w:ascii="Arial" w:hAnsi="Arial" w:cs="Arial"/>
        </w:rPr>
        <w:t>, Instituições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Educação Especial Parceiras e estudante com deficiência do Ensino Médio, com distância superior a 4 km entre residência/Unidade, deverá ser atendida pelos condutores com contrato TEG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Especial, considerando sua especificidade do critério distância.</w:t>
      </w:r>
    </w:p>
    <w:p w14:paraId="7C6B4A57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A demanda das Unidades citadas no caput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deste artigo, com distância inferior a 4 km, poderá ser atribuída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aos condutores do contrato TEG Especial, apenas quando comprovadamente nenhum condutor credenciado detiver condições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realizar a prestação de serviço.</w:t>
      </w:r>
    </w:p>
    <w:p w14:paraId="7E6B49D3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3B0FE19E" w14:textId="3A1CD02E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22 É vedado o atendimento pelo mesmo condutor para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mais de uma viagem em horários concomitantes de entrada/saída dos estudantes na mesma Unidade Educacional ou em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Unidades Educacionais diferentes, se essa situação representar prejuízo do horário de aula do estudante ou sua maior permanência no veículo.</w:t>
      </w:r>
    </w:p>
    <w:p w14:paraId="6B4F478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1º Os veículos acessíveis poderão transportar até 3 estudantes cadeirantes na primeira viagem.</w:t>
      </w:r>
    </w:p>
    <w:p w14:paraId="5B782424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2º Na ausência de condutores credenciados para o atendimento à demanda, excepcionalmente, poderá ser autorizada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uma 2ª viagem para atender o mesmo turno na mesma </w:t>
      </w:r>
      <w:r>
        <w:rPr>
          <w:rFonts w:ascii="Arial" w:hAnsi="Arial" w:cs="Arial"/>
        </w:rPr>
        <w:t xml:space="preserve">EU </w:t>
      </w:r>
      <w:r w:rsidRPr="00501E9B">
        <w:rPr>
          <w:rFonts w:ascii="Arial" w:hAnsi="Arial" w:cs="Arial"/>
        </w:rPr>
        <w:t>ou em outra, desde que autorizado pelo Diretor de Divisão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Administração e Finanças – DIAF e considerado:</w:t>
      </w:r>
    </w:p>
    <w:p w14:paraId="2B0F5D1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 - O menor percurso, a fim de evitar prejuízos aos estudantes;</w:t>
      </w:r>
    </w:p>
    <w:p w14:paraId="0773C17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 - O limite de até 2 (dois) estudantes cadeirantes por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turno e 4 (quatro) estudantes não cadeirantes, tratando-se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veículo acessível;</w:t>
      </w:r>
    </w:p>
    <w:p w14:paraId="7ED16783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O limite de até 6 (seis) estudantes não cadeirantes por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turno, tratando-se de veículo convencional.</w:t>
      </w:r>
    </w:p>
    <w:p w14:paraId="09F2438C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427D0DC4" w14:textId="74FC310A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23 Os estudantes poderão ser atendidos pelos mesmos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condutores para o ano subsequente, caso não haja manifestação dos pais/responsáveis em contrário no ato da rematrícula.</w:t>
      </w:r>
    </w:p>
    <w:p w14:paraId="5285F7BC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O disposto no caput condiciona a permanência do endereço residencial, turno e a Unidade educacional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matrícula para o ano letivo subsequente.</w:t>
      </w:r>
    </w:p>
    <w:p w14:paraId="1F5E7454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787DD7D6" w14:textId="2E160F8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24 Ficará vedado o embarque e desembarque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estudantes em ponto de encontro, exceto se constatada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impossibilidade de acesso motorizado à residência, confirmado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pela Unidade Educacional, mediante reconhecimento expresso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pela Diretoria Regional de Educação, por meio de perícia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comissão específica e com a ciência dos pais/ responsáveis.</w:t>
      </w:r>
    </w:p>
    <w:p w14:paraId="1F3321DC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ECE2634" w14:textId="05A17C88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25 O condutor/credenciado é responsável pelas informações referentes à Ordem de Serviço do veículo, e devem informar aos responsáveis na DRE/Unidade Educacional qualquer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alteração, bem </w:t>
      </w:r>
      <w:r w:rsidRPr="00501E9B">
        <w:rPr>
          <w:rFonts w:ascii="Arial" w:hAnsi="Arial" w:cs="Arial"/>
        </w:rPr>
        <w:lastRenderedPageBreak/>
        <w:t>como conferir o apontamento enviado para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DRE pelo diretor da Unidade Educacional onde presta serviços.</w:t>
      </w:r>
    </w:p>
    <w:p w14:paraId="207198E6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159C5D4E" w14:textId="07A6AE19" w:rsidR="000B660A" w:rsidRPr="00EE3A77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EE3A77">
        <w:rPr>
          <w:rFonts w:ascii="Arial" w:hAnsi="Arial" w:cs="Arial"/>
          <w:b/>
          <w:bCs/>
        </w:rPr>
        <w:t>V - DO ATENDIMENTO ESPECÍFICO DAS ATIVIDADES COMPLEMENTARES</w:t>
      </w:r>
    </w:p>
    <w:p w14:paraId="3EB80501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AB42698" w14:textId="410382A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26 O pagamento da prestação de serviço referente à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atividade complementar em horário contínuo ao ensino regular,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ou vice-versa, será realizado de forma proporcional aos dias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atendimento na semana, na razão de 2,5% do valor per capita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por dia de atendimento.</w:t>
      </w:r>
    </w:p>
    <w:p w14:paraId="5C3963F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Em caso de atividade complementar em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local diverso da Unidade Educacional, poderá ser pago o valor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do quilômetro rodado, nos termos do disposto no item 5.5. 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Edital de Chamamento Público nº 01/2022 – MST/SETRAM/DTP,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devendo ser considerado o excedente a 3 (três) itinerários/dia,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somatório de 18 (dezoito) quilômetros em rota a pé.</w:t>
      </w:r>
    </w:p>
    <w:p w14:paraId="3000A053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20BCF743" w14:textId="34A4C404" w:rsidR="000B660A" w:rsidRPr="00EE3A77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EE3A77">
        <w:rPr>
          <w:rFonts w:ascii="Arial" w:hAnsi="Arial" w:cs="Arial"/>
          <w:b/>
          <w:bCs/>
        </w:rPr>
        <w:t>VI - DO ATENDIMENTO ESPECÍFICO DAS ATIVIDADES EXTERNAS</w:t>
      </w:r>
    </w:p>
    <w:p w14:paraId="3A3ACDEE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0C669AD6" w14:textId="231365F3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27 Os condutores do Programa de Transporte Escolar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Gratuito poderão prestar serviços para as Unidades Educacionais da Rede Municipal de Ensino para atividades externas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durante ou no final de semana com remuneração extra.</w:t>
      </w:r>
    </w:p>
    <w:p w14:paraId="574EC0E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Parágrafo único. As normas e regras do estabelecido 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caput deste artigo será objeto de publicação específica.</w:t>
      </w:r>
    </w:p>
    <w:p w14:paraId="429DD29D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034A8056" w14:textId="7CFAF534" w:rsidR="000B660A" w:rsidRPr="00EE3A77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EE3A77">
        <w:rPr>
          <w:rFonts w:ascii="Arial" w:hAnsi="Arial" w:cs="Arial"/>
          <w:b/>
          <w:bCs/>
        </w:rPr>
        <w:t>VII - DO ATENDIMENTO ESPECÍFICO NOS CENTROS DE EDUCAÇÃO INFANTIL</w:t>
      </w:r>
    </w:p>
    <w:p w14:paraId="5B433FF2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C2A1BBD" w14:textId="3BA59B4A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28 O atendimento de transporte escolar ocorrerá nos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Centros de Educação Infantil da Rede Municipal de Ensino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- unidades diretas, indiretas e parceiras, de acordo com os critérios estabelecidos nos artigos 3º e 6º desta IN.</w:t>
      </w:r>
    </w:p>
    <w:p w14:paraId="168767CD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676F9DA" w14:textId="3DF90D7E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29 A Diretoria Regional de Educação deverá organizar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 atendimento observando:</w:t>
      </w:r>
    </w:p>
    <w:p w14:paraId="2D5C090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 - </w:t>
      </w:r>
      <w:proofErr w:type="gramStart"/>
      <w:r w:rsidRPr="00501E9B">
        <w:rPr>
          <w:rFonts w:ascii="Arial" w:hAnsi="Arial" w:cs="Arial"/>
        </w:rPr>
        <w:t>no</w:t>
      </w:r>
      <w:proofErr w:type="gramEnd"/>
      <w:r w:rsidRPr="00501E9B">
        <w:rPr>
          <w:rFonts w:ascii="Arial" w:hAnsi="Arial" w:cs="Arial"/>
        </w:rPr>
        <w:t xml:space="preserve"> percurso residência/Unidade e vice-versa as crianças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poderão permanecer no veículo o tempo máximo de 1(uma)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hora;</w:t>
      </w:r>
    </w:p>
    <w:p w14:paraId="3ED2E314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 - </w:t>
      </w:r>
      <w:proofErr w:type="gramStart"/>
      <w:r w:rsidRPr="00501E9B">
        <w:rPr>
          <w:rFonts w:ascii="Arial" w:hAnsi="Arial" w:cs="Arial"/>
        </w:rPr>
        <w:t>a</w:t>
      </w:r>
      <w:proofErr w:type="gramEnd"/>
      <w:r w:rsidRPr="00501E9B">
        <w:rPr>
          <w:rFonts w:ascii="Arial" w:hAnsi="Arial" w:cs="Arial"/>
        </w:rPr>
        <w:t xml:space="preserve"> distância permitida entre residência e Unidade para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atendimento das crianças dos CEIs será de até 5 km, considerada a rota a pé;</w:t>
      </w:r>
    </w:p>
    <w:p w14:paraId="3B5E3D13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o atendimento com distância superior a 5 km poderá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ser autorizado quando não houver possibilidade de atendimento em unidade educacional de menor distância.</w:t>
      </w:r>
    </w:p>
    <w:p w14:paraId="2959CE5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IV - </w:t>
      </w:r>
      <w:proofErr w:type="gramStart"/>
      <w:r w:rsidRPr="00501E9B">
        <w:rPr>
          <w:rFonts w:ascii="Arial" w:hAnsi="Arial" w:cs="Arial"/>
        </w:rPr>
        <w:t>o</w:t>
      </w:r>
      <w:proofErr w:type="gramEnd"/>
      <w:r w:rsidRPr="00501E9B">
        <w:rPr>
          <w:rFonts w:ascii="Arial" w:hAnsi="Arial" w:cs="Arial"/>
        </w:rPr>
        <w:t xml:space="preserve"> atendimento do cadeirante do CEI deverá acontecer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em veículo acessível.</w:t>
      </w:r>
    </w:p>
    <w:p w14:paraId="706149D6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754D50D7" w14:textId="63A5F2D2" w:rsidR="000B660A" w:rsidRPr="00EE3A77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EE3A77">
        <w:rPr>
          <w:rFonts w:ascii="Arial" w:hAnsi="Arial" w:cs="Arial"/>
          <w:b/>
          <w:bCs/>
        </w:rPr>
        <w:t>VIII - DAS ATRIBUIÇÕES:</w:t>
      </w:r>
    </w:p>
    <w:p w14:paraId="3185D1DA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322350A0" w14:textId="5F5A97FE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30 Caberá à Direção das Unidades Educacionais:</w:t>
      </w:r>
    </w:p>
    <w:p w14:paraId="0FD8E22B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 - </w:t>
      </w:r>
      <w:proofErr w:type="gramStart"/>
      <w:r w:rsidRPr="00501E9B">
        <w:rPr>
          <w:rFonts w:ascii="Arial" w:hAnsi="Arial" w:cs="Arial"/>
        </w:rPr>
        <w:t>designar</w:t>
      </w:r>
      <w:proofErr w:type="gramEnd"/>
      <w:r w:rsidRPr="00501E9B">
        <w:rPr>
          <w:rFonts w:ascii="Arial" w:hAnsi="Arial" w:cs="Arial"/>
        </w:rPr>
        <w:t xml:space="preserve"> um servidor responsável como Gestor do Programa na UE;</w:t>
      </w:r>
    </w:p>
    <w:p w14:paraId="0E694F8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 – </w:t>
      </w:r>
      <w:proofErr w:type="gramStart"/>
      <w:r w:rsidRPr="00501E9B">
        <w:rPr>
          <w:rFonts w:ascii="Arial" w:hAnsi="Arial" w:cs="Arial"/>
        </w:rPr>
        <w:t>cumprir</w:t>
      </w:r>
      <w:proofErr w:type="gramEnd"/>
      <w:r w:rsidRPr="00501E9B">
        <w:rPr>
          <w:rFonts w:ascii="Arial" w:hAnsi="Arial" w:cs="Arial"/>
        </w:rPr>
        <w:t xml:space="preserve"> os prazos estabelecidos pela DRE/SME;</w:t>
      </w:r>
    </w:p>
    <w:p w14:paraId="791BF76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divulgar e orientar aos pais/responsáveis dos estudantes e a toda comunidade escolar os critérios e prazos para 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adesão ao TEG, no ato da matrícula/ rematrícula e durante todo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 ano letivo;</w:t>
      </w:r>
    </w:p>
    <w:p w14:paraId="40F0228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IV - </w:t>
      </w:r>
      <w:proofErr w:type="gramStart"/>
      <w:r w:rsidRPr="00501E9B">
        <w:rPr>
          <w:rFonts w:ascii="Arial" w:hAnsi="Arial" w:cs="Arial"/>
        </w:rPr>
        <w:t>manter</w:t>
      </w:r>
      <w:proofErr w:type="gramEnd"/>
      <w:r w:rsidRPr="00501E9B">
        <w:rPr>
          <w:rFonts w:ascii="Arial" w:hAnsi="Arial" w:cs="Arial"/>
        </w:rPr>
        <w:t xml:space="preserve"> atualizado os dados cadastrais dos estudantes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 fim de garantir a identificação dos critérios para a inclusão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Programa de Transporte Escolar Gratuito – TEG pelo Sistema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EOL;</w:t>
      </w:r>
    </w:p>
    <w:p w14:paraId="576A9B7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V – </w:t>
      </w:r>
      <w:proofErr w:type="gramStart"/>
      <w:r w:rsidRPr="00501E9B">
        <w:rPr>
          <w:rFonts w:ascii="Arial" w:hAnsi="Arial" w:cs="Arial"/>
        </w:rPr>
        <w:t>verificar</w:t>
      </w:r>
      <w:proofErr w:type="gramEnd"/>
      <w:r w:rsidRPr="00501E9B">
        <w:rPr>
          <w:rFonts w:ascii="Arial" w:hAnsi="Arial" w:cs="Arial"/>
        </w:rPr>
        <w:t xml:space="preserve"> o interesse dos pais/responsáveis na continuidade do serviço com o mesmo condutor para o ano subsequente, no ato da rematrícula;</w:t>
      </w:r>
    </w:p>
    <w:p w14:paraId="2FDC1EEB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VI - </w:t>
      </w:r>
      <w:proofErr w:type="gramStart"/>
      <w:r w:rsidRPr="00501E9B">
        <w:rPr>
          <w:rFonts w:ascii="Arial" w:hAnsi="Arial" w:cs="Arial"/>
        </w:rPr>
        <w:t xml:space="preserve">conferir e </w:t>
      </w:r>
      <w:proofErr w:type="spellStart"/>
      <w:r w:rsidRPr="00501E9B">
        <w:rPr>
          <w:rFonts w:ascii="Arial" w:hAnsi="Arial" w:cs="Arial"/>
        </w:rPr>
        <w:t>pré</w:t>
      </w:r>
      <w:proofErr w:type="spellEnd"/>
      <w:r w:rsidRPr="00501E9B">
        <w:rPr>
          <w:rFonts w:ascii="Arial" w:hAnsi="Arial" w:cs="Arial"/>
        </w:rPr>
        <w:t>-inscrever</w:t>
      </w:r>
      <w:proofErr w:type="gramEnd"/>
      <w:r w:rsidRPr="00501E9B">
        <w:rPr>
          <w:rFonts w:ascii="Arial" w:hAnsi="Arial" w:cs="Arial"/>
        </w:rPr>
        <w:t xml:space="preserve"> os estudantes aptos no Sistema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Informatizado EOL - TEG;</w:t>
      </w:r>
    </w:p>
    <w:p w14:paraId="2A9AF7A9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VII - vincular no Sistema Informatizado EOL - TEG os estudantes aos seus respectivos condutores/ veículos;</w:t>
      </w:r>
    </w:p>
    <w:p w14:paraId="161BE384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lastRenderedPageBreak/>
        <w:t>VIII - preparar a documentação dos estudantes a serem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transportados pelos condutores credenciados, mediante os Termos de Autorização e Ciência de Demanda Escolar;</w:t>
      </w:r>
    </w:p>
    <w:p w14:paraId="46F3FF9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IX - </w:t>
      </w:r>
      <w:proofErr w:type="gramStart"/>
      <w:r w:rsidRPr="00501E9B">
        <w:rPr>
          <w:rFonts w:ascii="Arial" w:hAnsi="Arial" w:cs="Arial"/>
        </w:rPr>
        <w:t>informar</w:t>
      </w:r>
      <w:proofErr w:type="gramEnd"/>
      <w:r w:rsidRPr="00501E9B">
        <w:rPr>
          <w:rFonts w:ascii="Arial" w:hAnsi="Arial" w:cs="Arial"/>
        </w:rPr>
        <w:t xml:space="preserve"> a data de início de operação do condutor aos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pais/responsáveis pelos estudantes;</w:t>
      </w:r>
    </w:p>
    <w:p w14:paraId="19A220E0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X - </w:t>
      </w:r>
      <w:proofErr w:type="gramStart"/>
      <w:r w:rsidRPr="00501E9B">
        <w:rPr>
          <w:rFonts w:ascii="Arial" w:hAnsi="Arial" w:cs="Arial"/>
        </w:rPr>
        <w:t>verificar e garantir</w:t>
      </w:r>
      <w:proofErr w:type="gramEnd"/>
      <w:r w:rsidRPr="00501E9B">
        <w:rPr>
          <w:rFonts w:ascii="Arial" w:hAnsi="Arial" w:cs="Arial"/>
        </w:rPr>
        <w:t xml:space="preserve"> que não ocorra prejuízo nos horários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aulas dos estudantes em função do Programa de Transporte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Escolar;</w:t>
      </w:r>
    </w:p>
    <w:p w14:paraId="7BD3E7F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 - organizar a recepção e saída dos veículos que prestam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serviços no TEG a fim de assegurar a fluidez e segurança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estudantes;</w:t>
      </w:r>
    </w:p>
    <w:p w14:paraId="0B780B70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XII - garantir o envio mensal à DRE de dados para fins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pagamento dos condutores sem atrasos, bem como dar ciência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expressa aos condutores do apontamento que está sendo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enviado para a DRE;</w:t>
      </w:r>
    </w:p>
    <w:p w14:paraId="175B8D73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XIII - manter livro específico para registro da U.E. e/ou 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família e/ou do condutor de ocorrências relacionadas ao TEG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 vistas à avaliação contínua da prestação dos serviços, bem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como registrá-las no Sistema Informatizado EOL – TEG;</w:t>
      </w:r>
    </w:p>
    <w:p w14:paraId="2E4E2C60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XIV – registrar Boletim de Ocorrência no caso de situações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 comprometimento da integridade física/mental do estudante, no transporte escolar, quando os pais/responsáveis não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registraram;</w:t>
      </w:r>
    </w:p>
    <w:p w14:paraId="0809302D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XV - </w:t>
      </w:r>
      <w:proofErr w:type="gramStart"/>
      <w:r w:rsidRPr="00501E9B">
        <w:rPr>
          <w:rFonts w:ascii="Arial" w:hAnsi="Arial" w:cs="Arial"/>
        </w:rPr>
        <w:t>manter</w:t>
      </w:r>
      <w:proofErr w:type="gramEnd"/>
      <w:r w:rsidRPr="00501E9B">
        <w:rPr>
          <w:rFonts w:ascii="Arial" w:hAnsi="Arial" w:cs="Arial"/>
        </w:rPr>
        <w:t xml:space="preserve"> toda documentação referente ao Programa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organizada e documentos dos estudantes devidamente arquivados no prontuário;</w:t>
      </w:r>
    </w:p>
    <w:p w14:paraId="6389E4E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XVI - encaminhar à Diretoria Regional de Educação dúvidas, solicitações e ocorrências com condutores, estudantes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famílias relativas aos procedimentos e normas do Programa;</w:t>
      </w:r>
    </w:p>
    <w:p w14:paraId="56C80B0E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3C1F0806" w14:textId="75D06538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31 Caberá aos pais/responsáveis pelos estudantes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atendidos pelo Programa:</w:t>
      </w:r>
    </w:p>
    <w:p w14:paraId="0D839810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 - </w:t>
      </w:r>
      <w:proofErr w:type="gramStart"/>
      <w:r w:rsidRPr="00501E9B">
        <w:rPr>
          <w:rFonts w:ascii="Arial" w:hAnsi="Arial" w:cs="Arial"/>
        </w:rPr>
        <w:t>autorizar</w:t>
      </w:r>
      <w:proofErr w:type="gramEnd"/>
      <w:r w:rsidRPr="00501E9B">
        <w:rPr>
          <w:rFonts w:ascii="Arial" w:hAnsi="Arial" w:cs="Arial"/>
        </w:rPr>
        <w:t xml:space="preserve"> expressamente a inclusão do estudante 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Programa, indicando o condutor para realizar o transporte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por meio do Termo de Autorização e Ciência de Demanda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Transporte Escolar que será disponibilizado pela Unidade Educacional, observando-se o disposto no Artigo 9º desta Instrução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Normativa;</w:t>
      </w:r>
    </w:p>
    <w:p w14:paraId="0C6D550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 - </w:t>
      </w:r>
      <w:proofErr w:type="gramStart"/>
      <w:r w:rsidRPr="00501E9B">
        <w:rPr>
          <w:rFonts w:ascii="Arial" w:hAnsi="Arial" w:cs="Arial"/>
        </w:rPr>
        <w:t>acompanhar</w:t>
      </w:r>
      <w:proofErr w:type="gramEnd"/>
      <w:r w:rsidRPr="00501E9B">
        <w:rPr>
          <w:rFonts w:ascii="Arial" w:hAnsi="Arial" w:cs="Arial"/>
        </w:rPr>
        <w:t xml:space="preserve"> o estudante nos horários e local estabelecidos para a entrega ao monitor e recepção no retorno 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Unidade Educacional;</w:t>
      </w:r>
    </w:p>
    <w:p w14:paraId="59640F1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apresentar eventual pedido de substituição do transportador escolar credenciado, através de justificativa fundamentada dos motivos.</w:t>
      </w:r>
    </w:p>
    <w:p w14:paraId="31CACAFA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6EA3B082" w14:textId="535CFFB6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32 Caberá às Diretorias Regionais de Educação, por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meio dos Diretores Regionais de Educação, das </w:t>
      </w:r>
      <w:proofErr w:type="spellStart"/>
      <w:r w:rsidRPr="00501E9B">
        <w:rPr>
          <w:rFonts w:ascii="Arial" w:hAnsi="Arial" w:cs="Arial"/>
        </w:rPr>
        <w:t>DIAFs</w:t>
      </w:r>
      <w:proofErr w:type="spellEnd"/>
      <w:r w:rsidRPr="00501E9B">
        <w:rPr>
          <w:rFonts w:ascii="Arial" w:hAnsi="Arial" w:cs="Arial"/>
        </w:rPr>
        <w:t>,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Gestores do TEG e dos Supervisores Escolares, as seguintes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atribuições:</w:t>
      </w:r>
    </w:p>
    <w:p w14:paraId="18B74C30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 - </w:t>
      </w:r>
      <w:proofErr w:type="gramStart"/>
      <w:r w:rsidRPr="00501E9B">
        <w:rPr>
          <w:rFonts w:ascii="Arial" w:hAnsi="Arial" w:cs="Arial"/>
        </w:rPr>
        <w:t>acompanhar e orientar</w:t>
      </w:r>
      <w:proofErr w:type="gramEnd"/>
      <w:r w:rsidRPr="00501E9B">
        <w:rPr>
          <w:rFonts w:ascii="Arial" w:hAnsi="Arial" w:cs="Arial"/>
        </w:rPr>
        <w:t xml:space="preserve"> as Unidades Educacionais sobre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os critérios, prazos, procedimentos/ etapas relacionados TEG,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 os devidos registros no Sistema EOL - TEG, inclusive 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Instituições de Educação Especial Parceiras;</w:t>
      </w:r>
    </w:p>
    <w:p w14:paraId="4AF282B6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 - </w:t>
      </w:r>
      <w:proofErr w:type="gramStart"/>
      <w:r w:rsidRPr="00501E9B">
        <w:rPr>
          <w:rFonts w:ascii="Arial" w:hAnsi="Arial" w:cs="Arial"/>
        </w:rPr>
        <w:t>orientar</w:t>
      </w:r>
      <w:proofErr w:type="gramEnd"/>
      <w:r w:rsidRPr="00501E9B">
        <w:rPr>
          <w:rFonts w:ascii="Arial" w:hAnsi="Arial" w:cs="Arial"/>
        </w:rPr>
        <w:t xml:space="preserve"> as Unidades Educacionais sobre o processo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cadastramento/digitação das informações de transporte escolar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dos estudantes, no Sistema Informatizado – EOL - TEG, inclusive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aqueles encaminhados às Instituições de Educação Especial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Parceiras;</w:t>
      </w:r>
    </w:p>
    <w:p w14:paraId="548D5F93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III - atender aos pais de estudantes, bem como </w:t>
      </w:r>
      <w:proofErr w:type="spellStart"/>
      <w:r w:rsidRPr="00501E9B">
        <w:rPr>
          <w:rFonts w:ascii="Arial" w:hAnsi="Arial" w:cs="Arial"/>
        </w:rPr>
        <w:t>aos</w:t>
      </w:r>
      <w:proofErr w:type="spellEnd"/>
      <w:r w:rsidRPr="00501E9B">
        <w:rPr>
          <w:rFonts w:ascii="Arial" w:hAnsi="Arial" w:cs="Arial"/>
        </w:rPr>
        <w:t xml:space="preserve"> condutores do TEG, fornecendo-lhes as orientações, informações 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esclarecimentos, inclusive, com relação às ocorrências registradas em livro específico e no Sistema Informatizado – EOL - TEG,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recorrendo à SME/COGED, sempre que necessário;</w:t>
      </w:r>
    </w:p>
    <w:p w14:paraId="4E9873FA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IV - </w:t>
      </w:r>
      <w:proofErr w:type="gramStart"/>
      <w:r w:rsidRPr="00501E9B">
        <w:rPr>
          <w:rFonts w:ascii="Arial" w:hAnsi="Arial" w:cs="Arial"/>
        </w:rPr>
        <w:t>acompanhar</w:t>
      </w:r>
      <w:proofErr w:type="gramEnd"/>
      <w:r w:rsidRPr="00501E9B">
        <w:rPr>
          <w:rFonts w:ascii="Arial" w:hAnsi="Arial" w:cs="Arial"/>
        </w:rPr>
        <w:t xml:space="preserve"> as ocorrências relativas ao TEG, registradas em livro próprio da Unidade Educacional e no Sistema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Informatizado – EOL - TEG, ou apuração dos fatos, quando necessário e tomando as devidas providências, por meio do setor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responsável e/ou Supervisão Escolar;</w:t>
      </w:r>
    </w:p>
    <w:p w14:paraId="49A61509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V - </w:t>
      </w:r>
      <w:proofErr w:type="gramStart"/>
      <w:r w:rsidRPr="00501E9B">
        <w:rPr>
          <w:rFonts w:ascii="Arial" w:hAnsi="Arial" w:cs="Arial"/>
        </w:rPr>
        <w:t>receber</w:t>
      </w:r>
      <w:proofErr w:type="gramEnd"/>
      <w:r w:rsidRPr="00501E9B">
        <w:rPr>
          <w:rFonts w:ascii="Arial" w:hAnsi="Arial" w:cs="Arial"/>
        </w:rPr>
        <w:t xml:space="preserve"> os Termos de Adesão e as Ordens de Serviço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condutores credenciados, providenciando cópia dos mesmos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para arquivo na DRE;</w:t>
      </w:r>
    </w:p>
    <w:p w14:paraId="0381E499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VI - receber das </w:t>
      </w:r>
      <w:proofErr w:type="spellStart"/>
      <w:proofErr w:type="gramStart"/>
      <w:r w:rsidRPr="00501E9B">
        <w:rPr>
          <w:rFonts w:ascii="Arial" w:hAnsi="Arial" w:cs="Arial"/>
        </w:rPr>
        <w:t>U.Es</w:t>
      </w:r>
      <w:proofErr w:type="spellEnd"/>
      <w:proofErr w:type="gramEnd"/>
      <w:r w:rsidRPr="00501E9B">
        <w:rPr>
          <w:rFonts w:ascii="Arial" w:hAnsi="Arial" w:cs="Arial"/>
        </w:rPr>
        <w:t xml:space="preserve"> as Fichas de Validação e Atendimento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- </w:t>
      </w:r>
      <w:proofErr w:type="spellStart"/>
      <w:r w:rsidRPr="00501E9B">
        <w:rPr>
          <w:rFonts w:ascii="Arial" w:hAnsi="Arial" w:cs="Arial"/>
        </w:rPr>
        <w:t>FVAs</w:t>
      </w:r>
      <w:proofErr w:type="spellEnd"/>
      <w:r w:rsidRPr="00501E9B">
        <w:rPr>
          <w:rFonts w:ascii="Arial" w:hAnsi="Arial" w:cs="Arial"/>
        </w:rPr>
        <w:t xml:space="preserve">, previamente conferidas pelas </w:t>
      </w:r>
      <w:proofErr w:type="spellStart"/>
      <w:r w:rsidRPr="00501E9B">
        <w:rPr>
          <w:rFonts w:ascii="Arial" w:hAnsi="Arial" w:cs="Arial"/>
        </w:rPr>
        <w:t>U.Es</w:t>
      </w:r>
      <w:proofErr w:type="spellEnd"/>
      <w:r w:rsidRPr="00501E9B">
        <w:rPr>
          <w:rFonts w:ascii="Arial" w:hAnsi="Arial" w:cs="Arial"/>
        </w:rPr>
        <w:t>;</w:t>
      </w:r>
    </w:p>
    <w:p w14:paraId="292B6B6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VII - validar a demanda cadastrada no Sistema Informatizado – EOL – TEG, permitindo a inclusão do estudante 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Programa;</w:t>
      </w:r>
    </w:p>
    <w:p w14:paraId="01C3C2CF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lastRenderedPageBreak/>
        <w:t>VIII - consolidar as informações contidas nas Fichas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 xml:space="preserve">Validação e Atendimento - </w:t>
      </w:r>
      <w:proofErr w:type="spellStart"/>
      <w:r w:rsidRPr="00501E9B">
        <w:rPr>
          <w:rFonts w:ascii="Arial" w:hAnsi="Arial" w:cs="Arial"/>
        </w:rPr>
        <w:t>FVAs</w:t>
      </w:r>
      <w:proofErr w:type="spellEnd"/>
      <w:r w:rsidRPr="00501E9B">
        <w:rPr>
          <w:rFonts w:ascii="Arial" w:hAnsi="Arial" w:cs="Arial"/>
        </w:rPr>
        <w:t xml:space="preserve"> dos estudantes que serão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transportados pelo credenciado, verificando a inexistência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duplicidade das informações;</w:t>
      </w:r>
    </w:p>
    <w:p w14:paraId="4E152CC1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IX – </w:t>
      </w:r>
      <w:proofErr w:type="gramStart"/>
      <w:r w:rsidRPr="00501E9B">
        <w:rPr>
          <w:rFonts w:ascii="Arial" w:hAnsi="Arial" w:cs="Arial"/>
        </w:rPr>
        <w:t>verificar</w:t>
      </w:r>
      <w:proofErr w:type="gramEnd"/>
      <w:r w:rsidRPr="00501E9B">
        <w:rPr>
          <w:rFonts w:ascii="Arial" w:hAnsi="Arial" w:cs="Arial"/>
        </w:rPr>
        <w:t xml:space="preserve"> a viabilidade de atendimento para que não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ocorra prejuízo no horário de atendimento educacional dos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estudantes;</w:t>
      </w:r>
    </w:p>
    <w:p w14:paraId="1D62D2B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X - </w:t>
      </w:r>
      <w:proofErr w:type="gramStart"/>
      <w:r w:rsidRPr="00501E9B">
        <w:rPr>
          <w:rFonts w:ascii="Arial" w:hAnsi="Arial" w:cs="Arial"/>
        </w:rPr>
        <w:t>cadastrar</w:t>
      </w:r>
      <w:proofErr w:type="gramEnd"/>
      <w:r w:rsidRPr="00501E9B">
        <w:rPr>
          <w:rFonts w:ascii="Arial" w:hAnsi="Arial" w:cs="Arial"/>
        </w:rPr>
        <w:t xml:space="preserve"> no Sistema Informatizado – EOL as viagens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dos condutores de acordo com organização e planejamento 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necessidade de veículos;</w:t>
      </w:r>
    </w:p>
    <w:p w14:paraId="733B7958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 - considerar os registros das Unidades Escolares visando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à avaliação dos condutores credenciados para fins de prorrogação do Termo de Adesão;</w:t>
      </w:r>
    </w:p>
    <w:p w14:paraId="4BAB194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XII - realizar estudos visando o planejamento para o atendimento à demanda e à acomodação dos estudantes já inclusos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 TEG em Unidades Educacionais mais próximas às suas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residências, após a constatação das vagas remanescentes,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observando-se no artigo 4º desta Instrução Normativa;</w:t>
      </w:r>
    </w:p>
    <w:p w14:paraId="7DF4CF37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XIII - encaminhar mensalmente à SME/COGED os dados necessários para o processamento do pagamento dos condutores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credenciados, bem como, informações complementares para 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acompanhamento do Programa;</w:t>
      </w:r>
    </w:p>
    <w:p w14:paraId="33BE73CE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proofErr w:type="spellStart"/>
      <w:r w:rsidRPr="00501E9B">
        <w:rPr>
          <w:rFonts w:ascii="Arial" w:hAnsi="Arial" w:cs="Arial"/>
        </w:rPr>
        <w:t>XlV</w:t>
      </w:r>
      <w:proofErr w:type="spellEnd"/>
      <w:r w:rsidRPr="00501E9B">
        <w:rPr>
          <w:rFonts w:ascii="Arial" w:hAnsi="Arial" w:cs="Arial"/>
        </w:rPr>
        <w:t xml:space="preserve"> - realizar o monitoramento do Programa nas Unidades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Educacionais, por meio de Relatórios emitidos no Sistema Informatizado EOL - TEG.</w:t>
      </w:r>
    </w:p>
    <w:p w14:paraId="752FC289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C6D855F" w14:textId="4BD994D6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33 A SME/COGED zelará pelo fiel cumprimento das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normas estabelecidas na presente Instrução Normativa, bem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como pelas orientações complementares que se fizerem necessárias no decorrer do ano letivo, cabendo, ainda:</w:t>
      </w:r>
    </w:p>
    <w:p w14:paraId="00A257B2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 - </w:t>
      </w:r>
      <w:proofErr w:type="gramStart"/>
      <w:r w:rsidRPr="00501E9B">
        <w:rPr>
          <w:rFonts w:ascii="Arial" w:hAnsi="Arial" w:cs="Arial"/>
        </w:rPr>
        <w:t>solicitar, informar</w:t>
      </w:r>
      <w:proofErr w:type="gramEnd"/>
      <w:r w:rsidRPr="00501E9B">
        <w:rPr>
          <w:rFonts w:ascii="Arial" w:hAnsi="Arial" w:cs="Arial"/>
        </w:rPr>
        <w:t xml:space="preserve"> e intermediar toda e qualquer necessidade das Diretorias Regionais de Educação junto à SMT/DTP,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inclusive informando ocorrências que impeçam a prestação 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serviços por parte dos condutores credenciados no Programa;</w:t>
      </w:r>
    </w:p>
    <w:p w14:paraId="6F0AF46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II - </w:t>
      </w:r>
      <w:proofErr w:type="gramStart"/>
      <w:r w:rsidRPr="00501E9B">
        <w:rPr>
          <w:rFonts w:ascii="Arial" w:hAnsi="Arial" w:cs="Arial"/>
        </w:rPr>
        <w:t>estabelecer</w:t>
      </w:r>
      <w:proofErr w:type="gramEnd"/>
      <w:r w:rsidRPr="00501E9B">
        <w:rPr>
          <w:rFonts w:ascii="Arial" w:hAnsi="Arial" w:cs="Arial"/>
        </w:rPr>
        <w:t xml:space="preserve"> mecanismos de controle da prestação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serviços, considerando a assiduidade, pontualidade e 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ocorrências desabonadoras que possam acarretar em multas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contratuais e/ou desligamento do Programa;</w:t>
      </w:r>
    </w:p>
    <w:p w14:paraId="124EB165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III - realizar estudos, juntamente com as Diretorias Regionais de Educação, visando ao planejamento para o atendimento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à demanda e à acomodação dos usuários do TEG em Unidades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Educacionais mais próximas às suas residências, após a constatação das vagas remanescentes, observando-se o disposto 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artigo 4º desta Instrução Normativa;</w:t>
      </w:r>
    </w:p>
    <w:p w14:paraId="6FF82184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IV - </w:t>
      </w:r>
      <w:proofErr w:type="gramStart"/>
      <w:r w:rsidRPr="00501E9B">
        <w:rPr>
          <w:rFonts w:ascii="Arial" w:hAnsi="Arial" w:cs="Arial"/>
        </w:rPr>
        <w:t>estabelecer</w:t>
      </w:r>
      <w:proofErr w:type="gramEnd"/>
      <w:r w:rsidRPr="00501E9B">
        <w:rPr>
          <w:rFonts w:ascii="Arial" w:hAnsi="Arial" w:cs="Arial"/>
        </w:rPr>
        <w:t>, por meio de instrumento específico, a organização do atendimento, normas, procedimentos e prazos do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Programa para as Diretorias Regionais de Educação e Unidades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Educacionais;</w:t>
      </w:r>
    </w:p>
    <w:p w14:paraId="1D2ABD24" w14:textId="77777777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 xml:space="preserve">V - </w:t>
      </w:r>
      <w:proofErr w:type="gramStart"/>
      <w:r w:rsidRPr="00501E9B">
        <w:rPr>
          <w:rFonts w:ascii="Arial" w:hAnsi="Arial" w:cs="Arial"/>
        </w:rPr>
        <w:t>realizar</w:t>
      </w:r>
      <w:proofErr w:type="gramEnd"/>
      <w:r w:rsidRPr="00501E9B">
        <w:rPr>
          <w:rFonts w:ascii="Arial" w:hAnsi="Arial" w:cs="Arial"/>
        </w:rPr>
        <w:t xml:space="preserve"> o monitoramento do Programa nas Diretorias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Regionais, por meio de Relatórios emitidos pelo Sistema Informatizado EOL - TEG e, se necessário, instituir auditorias.</w:t>
      </w:r>
    </w:p>
    <w:p w14:paraId="71A81046" w14:textId="77777777" w:rsidR="000B660A" w:rsidRDefault="000B660A" w:rsidP="000B660A">
      <w:pPr>
        <w:spacing w:after="0"/>
        <w:jc w:val="both"/>
        <w:rPr>
          <w:rFonts w:ascii="Arial" w:hAnsi="Arial" w:cs="Arial"/>
          <w:b/>
          <w:bCs/>
        </w:rPr>
      </w:pPr>
    </w:p>
    <w:p w14:paraId="0BA6CF0B" w14:textId="4446F815" w:rsidR="000B660A" w:rsidRPr="00EE3A77" w:rsidRDefault="000B660A" w:rsidP="000B660A">
      <w:pPr>
        <w:spacing w:after="0"/>
        <w:jc w:val="both"/>
        <w:rPr>
          <w:rFonts w:ascii="Arial" w:hAnsi="Arial" w:cs="Arial"/>
          <w:b/>
          <w:bCs/>
        </w:rPr>
      </w:pPr>
      <w:r w:rsidRPr="00EE3A77">
        <w:rPr>
          <w:rFonts w:ascii="Arial" w:hAnsi="Arial" w:cs="Arial"/>
          <w:b/>
          <w:bCs/>
        </w:rPr>
        <w:t>IX – DISPOSIÇÕES GERAIS</w:t>
      </w:r>
    </w:p>
    <w:p w14:paraId="2C42DCBE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19619EFB" w14:textId="578534AE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34 Nos casos de suspensão/encerramento da ordem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Serviço de condutor por motivo que envolva a integridade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física/mental do estudante, a prestação de serviço somente poderá ter reinício quando encerrado trâmite judicial, em função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do Boletim de ocorrência registrado, quando não comprovada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responsabilidade do condutor.</w:t>
      </w:r>
    </w:p>
    <w:p w14:paraId="573CD006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11CCFAF" w14:textId="1C1B1D39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35 em caso de recusa às determinações da Secretaria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Municipal de Educação, além das penalidades previstas no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item 7.7 do Edital de Chamamento Público nº 01/2022 – MST/SETRAM/DTP, será realizada a suspensão do credenciado, por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12 meses.</w:t>
      </w:r>
    </w:p>
    <w:p w14:paraId="0F2072E1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595857DF" w14:textId="5305587C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t>Art. 36 Os casos que não atendem aos critérios estabelecidos nesta Instrução Normativa para atendimento ao Programa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serão considerados excepcionais e resolvidos pelo Diretor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Regional de Educação, ouvida, se necessário a SME/ COGED.</w:t>
      </w:r>
    </w:p>
    <w:p w14:paraId="409A1A9C" w14:textId="77777777" w:rsidR="000B660A" w:rsidRDefault="000B660A" w:rsidP="000B660A">
      <w:pPr>
        <w:spacing w:after="0"/>
        <w:jc w:val="both"/>
        <w:rPr>
          <w:rFonts w:ascii="Arial" w:hAnsi="Arial" w:cs="Arial"/>
        </w:rPr>
      </w:pPr>
    </w:p>
    <w:p w14:paraId="2D2FE40C" w14:textId="6AE3CF71" w:rsidR="000B660A" w:rsidRPr="00501E9B" w:rsidRDefault="000B660A" w:rsidP="000B660A">
      <w:pPr>
        <w:spacing w:after="0"/>
        <w:jc w:val="both"/>
        <w:rPr>
          <w:rFonts w:ascii="Arial" w:hAnsi="Arial" w:cs="Arial"/>
        </w:rPr>
      </w:pPr>
      <w:r w:rsidRPr="00501E9B">
        <w:rPr>
          <w:rFonts w:ascii="Arial" w:hAnsi="Arial" w:cs="Arial"/>
        </w:rPr>
        <w:lastRenderedPageBreak/>
        <w:t>Art. 37 - Esta Instrução Normativa entra em vigor na data</w:t>
      </w:r>
      <w:r>
        <w:rPr>
          <w:rFonts w:ascii="Arial" w:hAnsi="Arial" w:cs="Arial"/>
        </w:rPr>
        <w:t xml:space="preserve"> </w:t>
      </w:r>
      <w:r w:rsidRPr="00501E9B">
        <w:rPr>
          <w:rFonts w:ascii="Arial" w:hAnsi="Arial" w:cs="Arial"/>
        </w:rPr>
        <w:t>de sua publicação.</w:t>
      </w:r>
    </w:p>
    <w:p w14:paraId="7F9472D5" w14:textId="214C78A1" w:rsidR="006A52ED" w:rsidRPr="000B660A" w:rsidRDefault="006A52ED" w:rsidP="000B660A">
      <w:pPr>
        <w:spacing w:after="0"/>
        <w:jc w:val="both"/>
        <w:rPr>
          <w:rFonts w:ascii="Arial" w:hAnsi="Arial" w:cs="Arial"/>
        </w:rPr>
      </w:pPr>
    </w:p>
    <w:sectPr w:rsidR="006A52ED" w:rsidRPr="000B660A" w:rsidSect="000B66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0A"/>
    <w:rsid w:val="000B660A"/>
    <w:rsid w:val="006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707F"/>
  <w15:chartTrackingRefBased/>
  <w15:docId w15:val="{8A368AED-EFED-4CB6-A98D-85C9290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eitura.sp.gov.br/cidade/secretarias/mobilida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4214</Words>
  <Characters>22758</Characters>
  <Application>Microsoft Office Word</Application>
  <DocSecurity>0</DocSecurity>
  <Lines>189</Lines>
  <Paragraphs>53</Paragraphs>
  <ScaleCrop>false</ScaleCrop>
  <Company/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2022-10-11T10:09:00Z</dcterms:created>
  <dcterms:modified xsi:type="dcterms:W3CDTF">2022-10-11T10:12:00Z</dcterms:modified>
</cp:coreProperties>
</file>