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230B" w14:textId="39BA9D7F" w:rsidR="000458E1" w:rsidRDefault="001E1A50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18/10/2022 - </w:t>
      </w:r>
      <w:r w:rsidR="000458E1">
        <w:rPr>
          <w:rFonts w:ascii="Arial" w:hAnsi="Arial" w:cs="Arial"/>
        </w:rPr>
        <w:t>pp. 04 e 05</w:t>
      </w:r>
    </w:p>
    <w:p w14:paraId="4738F3F8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6E264A50" w14:textId="6EF43AF8" w:rsidR="000458E1" w:rsidRDefault="000458E1" w:rsidP="000458E1">
      <w:pPr>
        <w:spacing w:after="0"/>
        <w:jc w:val="both"/>
        <w:rPr>
          <w:rFonts w:ascii="Arial" w:hAnsi="Arial" w:cs="Arial"/>
        </w:rPr>
      </w:pPr>
      <w:r w:rsidRPr="00AF05B4">
        <w:rPr>
          <w:rFonts w:ascii="Arial" w:hAnsi="Arial" w:cs="Arial"/>
        </w:rPr>
        <w:t>GOVERNO MUNICIPAL</w:t>
      </w:r>
    </w:p>
    <w:p w14:paraId="2A87400B" w14:textId="77777777" w:rsidR="000458E1" w:rsidRPr="00AF05B4" w:rsidRDefault="000458E1" w:rsidP="000458E1">
      <w:pPr>
        <w:spacing w:after="0"/>
        <w:jc w:val="both"/>
        <w:rPr>
          <w:rFonts w:ascii="Arial" w:hAnsi="Arial" w:cs="Arial"/>
        </w:rPr>
      </w:pPr>
    </w:p>
    <w:p w14:paraId="4DFDDFCA" w14:textId="77777777" w:rsidR="000458E1" w:rsidRPr="00431757" w:rsidRDefault="000458E1" w:rsidP="000458E1">
      <w:pPr>
        <w:spacing w:after="0"/>
        <w:jc w:val="both"/>
        <w:rPr>
          <w:rFonts w:ascii="Arial" w:hAnsi="Arial" w:cs="Arial"/>
          <w:b/>
          <w:bCs/>
        </w:rPr>
      </w:pPr>
      <w:r w:rsidRPr="00431757">
        <w:rPr>
          <w:rFonts w:ascii="Arial" w:hAnsi="Arial" w:cs="Arial"/>
          <w:b/>
          <w:bCs/>
        </w:rPr>
        <w:t>PORTARIA CONJUNTA SGM/SMADS/SME/SMS/SMDHC Nº 7, DE 17 DE OUTUBRO DE 2022</w:t>
      </w:r>
    </w:p>
    <w:p w14:paraId="1F7F249F" w14:textId="21B0BAE4" w:rsidR="000458E1" w:rsidRDefault="000458E1" w:rsidP="000458E1">
      <w:pPr>
        <w:spacing w:after="0"/>
        <w:jc w:val="both"/>
        <w:rPr>
          <w:rFonts w:ascii="Arial" w:hAnsi="Arial" w:cs="Arial"/>
          <w:b/>
          <w:bCs/>
        </w:rPr>
      </w:pPr>
      <w:r w:rsidRPr="00431757">
        <w:rPr>
          <w:rFonts w:ascii="Arial" w:hAnsi="Arial" w:cs="Arial"/>
          <w:b/>
          <w:bCs/>
        </w:rPr>
        <w:t>PROCESSO SEI 6011.2020/0004131-4</w:t>
      </w:r>
    </w:p>
    <w:p w14:paraId="13FE8EF4" w14:textId="77777777" w:rsidR="000458E1" w:rsidRPr="00431757" w:rsidRDefault="000458E1" w:rsidP="000458E1">
      <w:pPr>
        <w:spacing w:after="0"/>
        <w:jc w:val="both"/>
        <w:rPr>
          <w:rFonts w:ascii="Arial" w:hAnsi="Arial" w:cs="Arial"/>
          <w:b/>
          <w:bCs/>
        </w:rPr>
      </w:pPr>
    </w:p>
    <w:p w14:paraId="6BACB23D" w14:textId="27BEDD1E" w:rsidR="000458E1" w:rsidRDefault="000458E1" w:rsidP="000458E1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431757">
        <w:rPr>
          <w:rFonts w:ascii="Arial" w:hAnsi="Arial" w:cs="Arial"/>
          <w:b/>
          <w:bCs/>
          <w:i/>
          <w:iCs/>
        </w:rPr>
        <w:t>ALTERA O INSTRUMENTO DE INTEGRAÇÃO PARA ACESSO, PARTE INTEGRANTE DO PROTOCOLO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431757">
        <w:rPr>
          <w:rFonts w:ascii="Arial" w:hAnsi="Arial" w:cs="Arial"/>
          <w:b/>
          <w:bCs/>
          <w:i/>
          <w:iCs/>
        </w:rPr>
        <w:t>INTEGRADO DE ATENÇÃO À PRIMEIRÍSSIMA INFÂNCIA, ESTABELECIDO PELA PORTARIA CONJUNTA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431757">
        <w:rPr>
          <w:rFonts w:ascii="Arial" w:hAnsi="Arial" w:cs="Arial"/>
          <w:b/>
          <w:bCs/>
          <w:i/>
          <w:iCs/>
        </w:rPr>
        <w:t>SGM/SMADS/SME/SMS/SMDHC 20, DE 29 DE DEZEMBRO DE 2020.</w:t>
      </w:r>
    </w:p>
    <w:p w14:paraId="60357D65" w14:textId="77777777" w:rsidR="000458E1" w:rsidRPr="00431757" w:rsidRDefault="000458E1" w:rsidP="000458E1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5B3EBD21" w14:textId="25AE73B4" w:rsidR="000458E1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RUBENS RIZEK JR., Secretário do Governo Municipal, CARLOS ALBERTO DE QUADROS BEZERRA JUNIOR, Secretário Municipal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da Secretaria Municipal de Assistência e Desenvolvimento Social, FERNANDO PADULA NOVAES, Secretário Municipal da Secretaria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Municipal de Educação, LUIZ CARLOS ZAMARCO, Secretário Municipal da Secretaria Municipal da Saúde e SÔNIA FRANCINE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GASPAR MARMO, Secretária Municipal da Secretaria Municipal de Direitos Humanos e Cidadania, no uso das atribuições legais, e</w:t>
      </w:r>
    </w:p>
    <w:p w14:paraId="30998853" w14:textId="77777777" w:rsidR="002169A7" w:rsidRPr="00E37D93" w:rsidRDefault="002169A7" w:rsidP="000458E1">
      <w:pPr>
        <w:spacing w:after="0"/>
        <w:jc w:val="both"/>
        <w:rPr>
          <w:rFonts w:ascii="Arial" w:hAnsi="Arial" w:cs="Arial"/>
        </w:rPr>
      </w:pPr>
    </w:p>
    <w:p w14:paraId="10EA7548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CONSIDERANDO o Protocolo Integrado de Atenção à Primeiríssima Infância, instituído pela Resolução 02 de 29 de dezembro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de 2020;</w:t>
      </w:r>
    </w:p>
    <w:p w14:paraId="0DA1F9EA" w14:textId="7F18800D" w:rsidR="000458E1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CONSIDERANDO a competência da Comissão Técnica da Primeira Infância de propor revisões constantes ao instrumento de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integração para acesso - parte integrante do protocolo integrado de atenção à primeiríssima infância - a partir da experiência da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implantação e da escuta aos agentes públicos municipais diretamente envolvidos nos atendimentos.</w:t>
      </w:r>
    </w:p>
    <w:p w14:paraId="69F5764B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</w:p>
    <w:p w14:paraId="19FD46AC" w14:textId="08C819F4" w:rsidR="000458E1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RESOLVEM:</w:t>
      </w:r>
    </w:p>
    <w:p w14:paraId="7F985F08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</w:p>
    <w:p w14:paraId="248D04F6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Art. 1º Alterar a Portaria Conjunta SGM/SMADS/SME/SMS/SMDHC nº 20, de 29 de dezembro de 2020, para substituir os Anexos</w:t>
      </w:r>
      <w:r>
        <w:rPr>
          <w:rFonts w:ascii="Arial" w:hAnsi="Arial" w:cs="Arial"/>
        </w:rPr>
        <w:t xml:space="preserve"> </w:t>
      </w:r>
      <w:r w:rsidRPr="00E37D93">
        <w:rPr>
          <w:rFonts w:ascii="Arial" w:hAnsi="Arial" w:cs="Arial"/>
        </w:rPr>
        <w:t>dispostos no art. 7º da Portaria Conjunta, substituindo-os pelos seguintes:</w:t>
      </w:r>
    </w:p>
    <w:p w14:paraId="510407FD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I – Anexo I – Instrumento Integração para Acesso (formato por secretaria)</w:t>
      </w:r>
    </w:p>
    <w:p w14:paraId="22B35EB6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II – Anexo II - Instrumento Integração para Acesso (formato por momentos de vida)</w:t>
      </w:r>
    </w:p>
    <w:p w14:paraId="195A58DE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564531E0" w14:textId="3A100913" w:rsidR="000458E1" w:rsidRDefault="000458E1" w:rsidP="000458E1">
      <w:pPr>
        <w:spacing w:after="0"/>
        <w:jc w:val="both"/>
        <w:rPr>
          <w:rFonts w:ascii="Arial" w:hAnsi="Arial" w:cs="Arial"/>
        </w:rPr>
      </w:pPr>
      <w:r w:rsidRPr="00E37D93">
        <w:rPr>
          <w:rFonts w:ascii="Arial" w:hAnsi="Arial" w:cs="Arial"/>
        </w:rPr>
        <w:t>Art. 2º Esta Portaria entrará em vigor na data de sua publicação.</w:t>
      </w:r>
    </w:p>
    <w:p w14:paraId="1439023C" w14:textId="77777777" w:rsidR="000458E1" w:rsidRPr="00E37D93" w:rsidRDefault="000458E1" w:rsidP="000458E1">
      <w:pPr>
        <w:spacing w:after="0"/>
        <w:jc w:val="both"/>
        <w:rPr>
          <w:rFonts w:ascii="Arial" w:hAnsi="Arial" w:cs="Arial"/>
        </w:rPr>
      </w:pPr>
    </w:p>
    <w:p w14:paraId="37973C56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  <w:r w:rsidRPr="002D7DB3">
        <w:rPr>
          <w:rFonts w:ascii="Arial" w:hAnsi="Arial" w:cs="Arial"/>
          <w:sz w:val="18"/>
          <w:szCs w:val="18"/>
        </w:rPr>
        <w:t>RUBENS RIZEK JR., Secretário Municipal da Secretaria do Governo Municipal</w:t>
      </w:r>
    </w:p>
    <w:p w14:paraId="3FF2808A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  <w:r w:rsidRPr="002D7DB3">
        <w:rPr>
          <w:rFonts w:ascii="Arial" w:hAnsi="Arial" w:cs="Arial"/>
          <w:sz w:val="18"/>
          <w:szCs w:val="18"/>
        </w:rPr>
        <w:t>CARLOS ALBERTO DE QUADROS BEZERRA JUNIOR, Secretário Municipal da Secretaria Municipal de Assistência e Desenvolvimento Social</w:t>
      </w:r>
    </w:p>
    <w:p w14:paraId="553A0B0B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  <w:r w:rsidRPr="002D7DB3">
        <w:rPr>
          <w:rFonts w:ascii="Arial" w:hAnsi="Arial" w:cs="Arial"/>
          <w:sz w:val="18"/>
          <w:szCs w:val="18"/>
        </w:rPr>
        <w:t>FERNANDO PADULA NOVAES, Secretário Municipal da Secretaria Municipal de Educação</w:t>
      </w:r>
    </w:p>
    <w:p w14:paraId="2EC687D4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  <w:r w:rsidRPr="002D7DB3">
        <w:rPr>
          <w:rFonts w:ascii="Arial" w:hAnsi="Arial" w:cs="Arial"/>
          <w:sz w:val="18"/>
          <w:szCs w:val="18"/>
        </w:rPr>
        <w:t>LUIZ CARLOS ZAMARCO, Secretário Municipal da Secretaria Municipal da Saúde</w:t>
      </w:r>
    </w:p>
    <w:p w14:paraId="115599E6" w14:textId="6A177396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  <w:r w:rsidRPr="002D7DB3">
        <w:rPr>
          <w:rFonts w:ascii="Arial" w:hAnsi="Arial" w:cs="Arial"/>
          <w:sz w:val="18"/>
          <w:szCs w:val="18"/>
        </w:rPr>
        <w:t>SÔNIA FRANCINE GASPAR MARMO, Secretária Municipal da Secretaria Municipal de Direitos Humanos e Cidadania</w:t>
      </w:r>
    </w:p>
    <w:p w14:paraId="20BA3FC0" w14:textId="242C5EB3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5539CA79" w14:textId="25196ECF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5BBCAF6C" w14:textId="70A2B339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CC28E9D" w14:textId="3EE5EF15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611CE80" w14:textId="442BBE1F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5D2978E3" w14:textId="1B0F7D33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C42D41C" w14:textId="6AD0140E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B9E4DC7" w14:textId="131AAC54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0151CE9D" w14:textId="3A700413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65918BA" w14:textId="53169C58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578B0B7" w14:textId="222020AB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591FED6" w14:textId="0CEA32DC" w:rsidR="000458E1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0FADD09B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BFDC3C8" w14:textId="77777777" w:rsidR="000458E1" w:rsidRPr="002D7DB3" w:rsidRDefault="000458E1" w:rsidP="000458E1">
      <w:pPr>
        <w:spacing w:after="0"/>
        <w:jc w:val="both"/>
        <w:rPr>
          <w:rFonts w:ascii="Arial" w:hAnsi="Arial" w:cs="Arial"/>
          <w:b/>
          <w:bCs/>
        </w:rPr>
      </w:pPr>
      <w:r w:rsidRPr="002D7DB3">
        <w:rPr>
          <w:rFonts w:ascii="Arial" w:hAnsi="Arial" w:cs="Arial"/>
          <w:b/>
          <w:bCs/>
        </w:rPr>
        <w:lastRenderedPageBreak/>
        <w:t>ANEXO A PORTARIA CONJUNTA SGM/SMADS/SME/SMS/SMDHC Nº 7, DE 17 DE OUTUBRO DE 2022</w:t>
      </w:r>
    </w:p>
    <w:p w14:paraId="714C7E1C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1E8EE9B1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59A5ED" wp14:editId="213F17F1">
            <wp:extent cx="6375500" cy="4606636"/>
            <wp:effectExtent l="0" t="0" r="6350" b="3810"/>
            <wp:docPr id="14" name="Imagem 1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72" cy="4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E5F8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232E3D8D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C863DCA" wp14:editId="14FD1B91">
            <wp:extent cx="6461014" cy="4578927"/>
            <wp:effectExtent l="0" t="0" r="0" b="0"/>
            <wp:docPr id="15" name="Imagem 1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Diagram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5" cy="45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17C6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4528E0B2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175175" wp14:editId="129CCFCC">
            <wp:extent cx="6441084" cy="4530436"/>
            <wp:effectExtent l="0" t="0" r="0" b="3810"/>
            <wp:docPr id="16" name="Imagem 1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Diagram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138" cy="45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D75E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6E930EA8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1AA6373F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DC73DE" wp14:editId="3855CC50">
            <wp:extent cx="6428444" cy="4592782"/>
            <wp:effectExtent l="0" t="0" r="0" b="0"/>
            <wp:docPr id="17" name="Imagem 17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61" cy="45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3B3C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6BC75458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E8BE989" wp14:editId="688B09C1">
            <wp:extent cx="6456218" cy="4580166"/>
            <wp:effectExtent l="0" t="0" r="1905" b="0"/>
            <wp:docPr id="19" name="Imagem 19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Diagrama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83" cy="45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B55E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4B69CBA9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021AEA" wp14:editId="20CF48C5">
            <wp:extent cx="6449291" cy="4616279"/>
            <wp:effectExtent l="0" t="0" r="8890" b="0"/>
            <wp:docPr id="20" name="Imagem 20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Diagrama&#10;&#10;Descrição gerada automaticamente com confiança baix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97" cy="462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FD8B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6B298D98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27652A" wp14:editId="4160CD8E">
            <wp:extent cx="6373091" cy="4568276"/>
            <wp:effectExtent l="0" t="0" r="8890" b="3810"/>
            <wp:docPr id="21" name="Imagem 2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Interface gráfica do usuário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00" cy="45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E0BA" w14:textId="77777777" w:rsidR="000458E1" w:rsidRDefault="000458E1" w:rsidP="000458E1">
      <w:pPr>
        <w:spacing w:after="0"/>
        <w:jc w:val="both"/>
        <w:rPr>
          <w:rFonts w:ascii="Arial" w:hAnsi="Arial" w:cs="Arial"/>
        </w:rPr>
      </w:pPr>
    </w:p>
    <w:p w14:paraId="47512EF9" w14:textId="459F179C" w:rsidR="00876FB3" w:rsidRPr="001E1A50" w:rsidRDefault="00876FB3" w:rsidP="000458E1">
      <w:pPr>
        <w:spacing w:after="0"/>
        <w:jc w:val="both"/>
        <w:rPr>
          <w:rFonts w:ascii="Arial" w:hAnsi="Arial" w:cs="Arial"/>
        </w:rPr>
      </w:pPr>
    </w:p>
    <w:sectPr w:rsidR="00876FB3" w:rsidRPr="001E1A50" w:rsidSect="001E1A5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50"/>
    <w:rsid w:val="000458E1"/>
    <w:rsid w:val="001E1A50"/>
    <w:rsid w:val="002169A7"/>
    <w:rsid w:val="0087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BCE4D"/>
  <w15:chartTrackingRefBased/>
  <w15:docId w15:val="{358922CF-7B21-44A5-9358-7966F6D4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8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365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3</cp:revision>
  <cp:lastPrinted>2022-10-18T09:55:00Z</cp:lastPrinted>
  <dcterms:created xsi:type="dcterms:W3CDTF">2022-10-18T09:55:00Z</dcterms:created>
  <dcterms:modified xsi:type="dcterms:W3CDTF">2022-10-18T09:57:00Z</dcterms:modified>
</cp:coreProperties>
</file>