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BE21" w14:textId="040E2C45" w:rsidR="00A77C0E" w:rsidRDefault="00167A1A" w:rsidP="00A77C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31/12/2022 - </w:t>
      </w:r>
      <w:r w:rsidR="00A77C0E" w:rsidRPr="00537A6F">
        <w:rPr>
          <w:rFonts w:ascii="Arial" w:hAnsi="Arial" w:cs="Arial"/>
        </w:rPr>
        <w:t>p. 12</w:t>
      </w:r>
    </w:p>
    <w:p w14:paraId="2EC51860" w14:textId="77777777" w:rsidR="00A77C0E" w:rsidRPr="00537A6F" w:rsidRDefault="00A77C0E" w:rsidP="00A77C0E">
      <w:pPr>
        <w:spacing w:after="0"/>
        <w:jc w:val="both"/>
        <w:rPr>
          <w:rFonts w:ascii="Arial" w:hAnsi="Arial" w:cs="Arial"/>
        </w:rPr>
      </w:pPr>
    </w:p>
    <w:p w14:paraId="30BBE59C" w14:textId="77777777" w:rsidR="00A77C0E" w:rsidRPr="00A97BE1" w:rsidRDefault="00A77C0E" w:rsidP="00A77C0E">
      <w:pPr>
        <w:spacing w:after="0"/>
        <w:jc w:val="both"/>
        <w:rPr>
          <w:rFonts w:ascii="Arial" w:hAnsi="Arial" w:cs="Arial"/>
          <w:b/>
          <w:bCs/>
        </w:rPr>
      </w:pPr>
      <w:r w:rsidRPr="00A97BE1">
        <w:rPr>
          <w:rFonts w:ascii="Arial" w:hAnsi="Arial" w:cs="Arial"/>
          <w:b/>
          <w:bCs/>
        </w:rPr>
        <w:t>INSTRUÇÃO NORMATIVA SME Nº 55, DE 30 DE DEZEMBRO DE 2022</w:t>
      </w:r>
    </w:p>
    <w:p w14:paraId="3364618C" w14:textId="5A44F563" w:rsidR="00A77C0E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6016.2022/0133743-9</w:t>
      </w:r>
    </w:p>
    <w:p w14:paraId="2286C0FE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</w:p>
    <w:p w14:paraId="2CFF0377" w14:textId="26A68493" w:rsidR="00A77C0E" w:rsidRDefault="00A77C0E" w:rsidP="00A77C0E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97BE1">
        <w:rPr>
          <w:rFonts w:ascii="Arial" w:hAnsi="Arial" w:cs="Arial"/>
          <w:b/>
          <w:bCs/>
          <w:i/>
          <w:iCs/>
        </w:rPr>
        <w:t>INSTITUI MÓDULO DE LOTAÇÃO DE PROFISSIONAIS NOS CARGOS QUE ESPECIFICA NAS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97BE1">
        <w:rPr>
          <w:rFonts w:ascii="Arial" w:hAnsi="Arial" w:cs="Arial"/>
          <w:b/>
          <w:bCs/>
          <w:i/>
          <w:iCs/>
        </w:rPr>
        <w:t>UNIDADES EDUCACIONAIS DA REDE MUNICIPAL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97BE1">
        <w:rPr>
          <w:rFonts w:ascii="Arial" w:hAnsi="Arial" w:cs="Arial"/>
          <w:b/>
          <w:bCs/>
          <w:i/>
          <w:iCs/>
        </w:rPr>
        <w:t>DE ENSINO.</w:t>
      </w:r>
    </w:p>
    <w:p w14:paraId="5D38CCFF" w14:textId="77777777" w:rsidR="00A77C0E" w:rsidRPr="00A97BE1" w:rsidRDefault="00A77C0E" w:rsidP="00A77C0E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E34AA45" w14:textId="671D4B6B" w:rsidR="00A77C0E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suas atribuições legais e,</w:t>
      </w:r>
    </w:p>
    <w:p w14:paraId="69E34094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</w:p>
    <w:p w14:paraId="55750231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CONSIDERANDO:</w:t>
      </w:r>
    </w:p>
    <w:p w14:paraId="04E1E593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o</w:t>
      </w:r>
      <w:proofErr w:type="gramEnd"/>
      <w:r w:rsidRPr="00DF7F27">
        <w:rPr>
          <w:rFonts w:ascii="Arial" w:hAnsi="Arial" w:cs="Arial"/>
        </w:rPr>
        <w:t xml:space="preserve"> disposto no artigo 96, da Lei nº 14.660, de 2007, com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alterações posteriores;</w:t>
      </w:r>
    </w:p>
    <w:p w14:paraId="6930EEB9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a</w:t>
      </w:r>
      <w:proofErr w:type="gramEnd"/>
      <w:r w:rsidRPr="00DF7F27">
        <w:rPr>
          <w:rFonts w:ascii="Arial" w:hAnsi="Arial" w:cs="Arial"/>
        </w:rPr>
        <w:t xml:space="preserve"> Portaria SME nº 2.321, de 2013, alterada pela Portaria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SME nº 5.799, de 2015, que dispõe sobre fixação de módulo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e procedimento para nomeação para cargos de Assistente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Diretor de Escola das Escolas Municipais que especifica e dá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outras providências.</w:t>
      </w:r>
    </w:p>
    <w:p w14:paraId="15432380" w14:textId="4E315F82" w:rsidR="00A77C0E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a</w:t>
      </w:r>
      <w:proofErr w:type="gramEnd"/>
      <w:r w:rsidRPr="00DF7F27">
        <w:rPr>
          <w:rFonts w:ascii="Arial" w:hAnsi="Arial" w:cs="Arial"/>
        </w:rPr>
        <w:t xml:space="preserve"> Instrução Normativa SME nº 51, de 2022, que dispõe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sobre procedimentos para a designação de profissionais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educação para o exercício de cargos vagos e a substituição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cargos disponíveis das unidades educacionais da rede municipal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de ensino e, dá outras providências.</w:t>
      </w:r>
    </w:p>
    <w:p w14:paraId="5729CDB9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</w:p>
    <w:p w14:paraId="4BB59561" w14:textId="79C627B1" w:rsidR="00A77C0E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RESOLVE:</w:t>
      </w:r>
    </w:p>
    <w:p w14:paraId="41EDAA4F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</w:p>
    <w:p w14:paraId="103086B4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1º Instituir o módulo de lotação de profissionais nas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Unidades Educacionais da Secretaria Muni</w:t>
      </w:r>
      <w:r w:rsidRPr="00A77C0E">
        <w:rPr>
          <w:rFonts w:ascii="Arial" w:hAnsi="Arial" w:cs="Arial"/>
        </w:rPr>
        <w:t>cipal de Educação a saber:</w:t>
      </w:r>
    </w:p>
    <w:p w14:paraId="30AC606A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I - Diretor de Escola: 01 (um) por unidade educacional;</w:t>
      </w:r>
    </w:p>
    <w:p w14:paraId="5FFB7EC0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II - Assistente de Diretor de Escola:</w:t>
      </w:r>
    </w:p>
    <w:p w14:paraId="4E3A6716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a) CEI: 01 (um) por unidade educacional;</w:t>
      </w:r>
    </w:p>
    <w:p w14:paraId="3191A0F1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b) CEMEI – de acordo com o nº de classes em funcionamento, conforme segue:</w:t>
      </w:r>
    </w:p>
    <w:p w14:paraId="3AD8113F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- </w:t>
      </w:r>
      <w:proofErr w:type="gramStart"/>
      <w:r w:rsidRPr="00A77C0E">
        <w:rPr>
          <w:rFonts w:ascii="Arial" w:hAnsi="Arial" w:cs="Arial"/>
        </w:rPr>
        <w:t>até</w:t>
      </w:r>
      <w:proofErr w:type="gramEnd"/>
      <w:r w:rsidRPr="00A77C0E">
        <w:rPr>
          <w:rFonts w:ascii="Arial" w:hAnsi="Arial" w:cs="Arial"/>
        </w:rPr>
        <w:t xml:space="preserve"> 20 classes: 01 (um) por unidade educacional;</w:t>
      </w:r>
    </w:p>
    <w:p w14:paraId="0E1A739C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- 21 classes ou mais: 02 (dois) por unidade educacional;</w:t>
      </w:r>
    </w:p>
    <w:p w14:paraId="27D1D35B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c) EMEI – de acordo com o nº de classes em funcionamento, conforme segue:</w:t>
      </w:r>
    </w:p>
    <w:p w14:paraId="37A61FED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- </w:t>
      </w:r>
      <w:proofErr w:type="gramStart"/>
      <w:r w:rsidRPr="00A77C0E">
        <w:rPr>
          <w:rFonts w:ascii="Arial" w:hAnsi="Arial" w:cs="Arial"/>
        </w:rPr>
        <w:t>até</w:t>
      </w:r>
      <w:proofErr w:type="gramEnd"/>
      <w:r w:rsidRPr="00A77C0E">
        <w:rPr>
          <w:rFonts w:ascii="Arial" w:hAnsi="Arial" w:cs="Arial"/>
        </w:rPr>
        <w:t xml:space="preserve"> 20 classes: 01 (um) por unidade educacional;</w:t>
      </w:r>
    </w:p>
    <w:p w14:paraId="7B23A714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- 21 classes ou mais: 02 (dois) por unidade educacional;</w:t>
      </w:r>
    </w:p>
    <w:p w14:paraId="21CD9E42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d) EMEBS, EMEF e EMEFM - de acordo com o nº de classes em funcionamento, conforme segue:</w:t>
      </w:r>
    </w:p>
    <w:p w14:paraId="683D0458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- </w:t>
      </w:r>
      <w:proofErr w:type="gramStart"/>
      <w:r w:rsidRPr="00A77C0E">
        <w:rPr>
          <w:rFonts w:ascii="Arial" w:hAnsi="Arial" w:cs="Arial"/>
        </w:rPr>
        <w:t>até</w:t>
      </w:r>
      <w:proofErr w:type="gramEnd"/>
      <w:r w:rsidRPr="00A77C0E">
        <w:rPr>
          <w:rFonts w:ascii="Arial" w:hAnsi="Arial" w:cs="Arial"/>
        </w:rPr>
        <w:t xml:space="preserve"> 20 classes: 01 (um) por unidade educacional;</w:t>
      </w:r>
    </w:p>
    <w:p w14:paraId="07DC90EB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- 21 classes ou mais: 02 (dois) por unidade educacional;</w:t>
      </w:r>
    </w:p>
    <w:p w14:paraId="33B03EE5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III - Coordenador Pedagógico:</w:t>
      </w:r>
    </w:p>
    <w:p w14:paraId="0B69A186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a) CEI: 01 (um) por unidade educacional;</w:t>
      </w:r>
    </w:p>
    <w:p w14:paraId="6E664C59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b) CEMEI: 02 (dois) por unidade educacional;</w:t>
      </w:r>
    </w:p>
    <w:p w14:paraId="658BD4C9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c) EMEI: de acordo com o nº de classes em funcionamento, conforme segue:</w:t>
      </w:r>
    </w:p>
    <w:p w14:paraId="406F16EF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- </w:t>
      </w:r>
      <w:proofErr w:type="gramStart"/>
      <w:r w:rsidRPr="00A77C0E">
        <w:rPr>
          <w:rFonts w:ascii="Arial" w:hAnsi="Arial" w:cs="Arial"/>
        </w:rPr>
        <w:t>até</w:t>
      </w:r>
      <w:proofErr w:type="gramEnd"/>
      <w:r w:rsidRPr="00A77C0E">
        <w:rPr>
          <w:rFonts w:ascii="Arial" w:hAnsi="Arial" w:cs="Arial"/>
        </w:rPr>
        <w:t xml:space="preserve"> 20 classes: 01 (um) por unidade educacional;</w:t>
      </w:r>
    </w:p>
    <w:p w14:paraId="00CFA898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- 21 classes ou mais: 02 (dois) por unidade educacional;</w:t>
      </w:r>
    </w:p>
    <w:p w14:paraId="3983738F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d) EMEBS e EMEF, de acordo com o nº de classes em funcionamento, conforme segue:</w:t>
      </w:r>
    </w:p>
    <w:p w14:paraId="02F51277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- </w:t>
      </w:r>
      <w:proofErr w:type="gramStart"/>
      <w:r w:rsidRPr="00A77C0E">
        <w:rPr>
          <w:rFonts w:ascii="Arial" w:hAnsi="Arial" w:cs="Arial"/>
        </w:rPr>
        <w:t>até</w:t>
      </w:r>
      <w:proofErr w:type="gramEnd"/>
      <w:r w:rsidRPr="00A77C0E">
        <w:rPr>
          <w:rFonts w:ascii="Arial" w:hAnsi="Arial" w:cs="Arial"/>
        </w:rPr>
        <w:t xml:space="preserve"> 14 classes: 01 (um) por unidade educacional;</w:t>
      </w:r>
    </w:p>
    <w:p w14:paraId="0ED2122F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- </w:t>
      </w:r>
      <w:proofErr w:type="gramStart"/>
      <w:r w:rsidRPr="00A77C0E">
        <w:rPr>
          <w:rFonts w:ascii="Arial" w:hAnsi="Arial" w:cs="Arial"/>
        </w:rPr>
        <w:t>de</w:t>
      </w:r>
      <w:proofErr w:type="gramEnd"/>
      <w:r w:rsidRPr="00A77C0E">
        <w:rPr>
          <w:rFonts w:ascii="Arial" w:hAnsi="Arial" w:cs="Arial"/>
        </w:rPr>
        <w:t xml:space="preserve"> 15 a 35 classes:</w:t>
      </w:r>
    </w:p>
    <w:p w14:paraId="2C105C56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· 02 (dois) por unidade educacional com 2 (dois) turnos diurnos;</w:t>
      </w:r>
    </w:p>
    <w:p w14:paraId="0AB30FC2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· 03 (três) por unidade educacional com 2 (dois) turnos diurnos e 01 (um) turno noturno com 05 (cinco) ou mais turmas;</w:t>
      </w:r>
    </w:p>
    <w:p w14:paraId="12704804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- </w:t>
      </w:r>
      <w:proofErr w:type="gramStart"/>
      <w:r w:rsidRPr="00A77C0E">
        <w:rPr>
          <w:rFonts w:ascii="Arial" w:hAnsi="Arial" w:cs="Arial"/>
        </w:rPr>
        <w:t>de</w:t>
      </w:r>
      <w:proofErr w:type="gramEnd"/>
      <w:r w:rsidRPr="00A77C0E">
        <w:rPr>
          <w:rFonts w:ascii="Arial" w:hAnsi="Arial" w:cs="Arial"/>
        </w:rPr>
        <w:t xml:space="preserve"> 36 a 50 classes: 03 (três) por unidade educacional;</w:t>
      </w:r>
    </w:p>
    <w:p w14:paraId="78878051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- </w:t>
      </w:r>
      <w:proofErr w:type="gramStart"/>
      <w:r w:rsidRPr="00A77C0E">
        <w:rPr>
          <w:rFonts w:ascii="Arial" w:hAnsi="Arial" w:cs="Arial"/>
        </w:rPr>
        <w:t>mais de 50 classes</w:t>
      </w:r>
      <w:proofErr w:type="gramEnd"/>
      <w:r w:rsidRPr="00A77C0E">
        <w:rPr>
          <w:rFonts w:ascii="Arial" w:hAnsi="Arial" w:cs="Arial"/>
        </w:rPr>
        <w:t>: 04 (quatro) por unidade educacional;</w:t>
      </w:r>
    </w:p>
    <w:p w14:paraId="01528C7B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e) EMEFM de acordo com o nº de classes em funcionamento, conforme segue:</w:t>
      </w:r>
    </w:p>
    <w:p w14:paraId="56E3F145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- </w:t>
      </w:r>
      <w:proofErr w:type="gramStart"/>
      <w:r w:rsidRPr="00A77C0E">
        <w:rPr>
          <w:rFonts w:ascii="Arial" w:hAnsi="Arial" w:cs="Arial"/>
        </w:rPr>
        <w:t>até</w:t>
      </w:r>
      <w:proofErr w:type="gramEnd"/>
      <w:r w:rsidRPr="00A77C0E">
        <w:rPr>
          <w:rFonts w:ascii="Arial" w:hAnsi="Arial" w:cs="Arial"/>
        </w:rPr>
        <w:t xml:space="preserve"> 14 classes: 01 (um) por unidade educacional;</w:t>
      </w:r>
    </w:p>
    <w:p w14:paraId="01ABD2D1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lastRenderedPageBreak/>
        <w:t xml:space="preserve">- </w:t>
      </w:r>
      <w:proofErr w:type="gramStart"/>
      <w:r w:rsidRPr="00A77C0E">
        <w:rPr>
          <w:rFonts w:ascii="Arial" w:hAnsi="Arial" w:cs="Arial"/>
        </w:rPr>
        <w:t>a</w:t>
      </w:r>
      <w:proofErr w:type="gramEnd"/>
      <w:r w:rsidRPr="00A77C0E">
        <w:rPr>
          <w:rFonts w:ascii="Arial" w:hAnsi="Arial" w:cs="Arial"/>
        </w:rPr>
        <w:t xml:space="preserve"> partir de 15 classes: 03 (três) por unidade educacional</w:t>
      </w:r>
    </w:p>
    <w:p w14:paraId="37C34656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 xml:space="preserve">Parágrafo único. Nas </w:t>
      </w:r>
      <w:proofErr w:type="spellStart"/>
      <w:r w:rsidRPr="00A77C0E">
        <w:rPr>
          <w:rFonts w:ascii="Arial" w:hAnsi="Arial" w:cs="Arial"/>
        </w:rPr>
        <w:t>EMEFMs</w:t>
      </w:r>
      <w:proofErr w:type="spellEnd"/>
      <w:r w:rsidRPr="00A77C0E">
        <w:rPr>
          <w:rFonts w:ascii="Arial" w:hAnsi="Arial" w:cs="Arial"/>
        </w:rPr>
        <w:t xml:space="preserve"> a partir de 15 classes um dos profissionais terá atuação exclusiva no Ensino Médio.</w:t>
      </w:r>
    </w:p>
    <w:p w14:paraId="596E23BD" w14:textId="77777777" w:rsidR="00A77C0E" w:rsidRPr="00A77C0E" w:rsidRDefault="00A77C0E" w:rsidP="00A77C0E">
      <w:pPr>
        <w:spacing w:after="0"/>
        <w:jc w:val="both"/>
        <w:rPr>
          <w:rFonts w:ascii="Arial" w:hAnsi="Arial" w:cs="Arial"/>
        </w:rPr>
      </w:pPr>
      <w:r w:rsidRPr="00A77C0E">
        <w:rPr>
          <w:rFonts w:ascii="Arial" w:hAnsi="Arial" w:cs="Arial"/>
        </w:rPr>
        <w:t>IV - Secretário de Escola:</w:t>
      </w:r>
    </w:p>
    <w:p w14:paraId="715DF9FA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a) EMEBS, EMEF, EMEFM e CIEJA - 01 (um) por unidade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educacional.</w:t>
      </w:r>
    </w:p>
    <w:p w14:paraId="3D4BD060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Parágrafo único. Fica assegurado na EMEFM com curso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normal de nível médio, módulo de 02 (dois) Secretários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Escola.</w:t>
      </w:r>
    </w:p>
    <w:p w14:paraId="2F5B5287" w14:textId="77777777" w:rsidR="00A77C0E" w:rsidRDefault="00A77C0E" w:rsidP="00A77C0E">
      <w:pPr>
        <w:spacing w:after="0"/>
        <w:jc w:val="both"/>
        <w:rPr>
          <w:rFonts w:ascii="Arial" w:hAnsi="Arial" w:cs="Arial"/>
        </w:rPr>
      </w:pPr>
    </w:p>
    <w:p w14:paraId="2085C3BA" w14:textId="55AB8006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2º O módulo de Coordenador Pedagógico deverá ser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recalculado, em especial, ao final de primeiro semestre letivo,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nas Unidades Educacionais que ofertam Educação de Jovens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e Adultos.</w:t>
      </w:r>
    </w:p>
    <w:p w14:paraId="46B269AC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Parágrafo único. Havendo a alteração do número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turmas em funcionamento, observado o módulo estabelecido na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alínea “d” do inciso III do artigo 1º desta IN, caberá ao Diretor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de Escola:</w:t>
      </w:r>
    </w:p>
    <w:p w14:paraId="458CC0AE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I – Na hipótese de aumento do número de turmas: iniciar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o processo de designação nos termos da IN SME nº 51, 2022;</w:t>
      </w:r>
    </w:p>
    <w:p w14:paraId="43C89AD8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II – Na hipótese de diminuição do número de turmas: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adotar, conforme o caso, das providências constantes no artigo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3º e 4º desta IN.</w:t>
      </w:r>
    </w:p>
    <w:p w14:paraId="2568ACCC" w14:textId="77777777" w:rsidR="00A77C0E" w:rsidRDefault="00A77C0E" w:rsidP="00A77C0E">
      <w:pPr>
        <w:spacing w:after="0"/>
        <w:jc w:val="both"/>
        <w:rPr>
          <w:rFonts w:ascii="Arial" w:hAnsi="Arial" w:cs="Arial"/>
        </w:rPr>
      </w:pPr>
    </w:p>
    <w:p w14:paraId="01E91CD3" w14:textId="5D79D18B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3º Observado o módulo fixado por esta IN, e verificada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 existência de profissionais em número superior ao estabelecido, será considerado excedente o que detiver, na ordem:</w:t>
      </w:r>
    </w:p>
    <w:p w14:paraId="670381A6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a) menor tempo de exercício na unidade educacional;</w:t>
      </w:r>
    </w:p>
    <w:p w14:paraId="0C91A396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b) menor tempo de lotação na unidade educacional;</w:t>
      </w:r>
    </w:p>
    <w:p w14:paraId="4A3D79A6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c) menor tempo de carreira do magistério municipal.</w:t>
      </w:r>
    </w:p>
    <w:p w14:paraId="60E561EC" w14:textId="77777777" w:rsidR="00A77C0E" w:rsidRDefault="00A77C0E" w:rsidP="00A77C0E">
      <w:pPr>
        <w:spacing w:after="0"/>
        <w:jc w:val="both"/>
        <w:rPr>
          <w:rFonts w:ascii="Arial" w:hAnsi="Arial" w:cs="Arial"/>
        </w:rPr>
      </w:pPr>
    </w:p>
    <w:p w14:paraId="3370AC13" w14:textId="3BB9C5C8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4º Com relação ao Profissional de Educação considerado excedente deverão serão adotadas as seguintes providências:</w:t>
      </w:r>
    </w:p>
    <w:p w14:paraId="0486156B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a) se titular de cargo efetivo: encaminhamento a SME/COGEP/DICAR para escolha de unidade de lotação, em caráter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precário, ou, na inexistência de vaga, acomodação em vaga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titular em impedimento legal, devendo o mesmo ser inscrito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ofício no próximo concurso de remoção.</w:t>
      </w:r>
    </w:p>
    <w:p w14:paraId="26F06C69" w14:textId="77777777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b) se ocupante de cargo de livre provimento em comissão: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exoneração do cargo e retorno às funções próprias do seu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cargo base.</w:t>
      </w:r>
    </w:p>
    <w:p w14:paraId="6F5EBEE2" w14:textId="77777777" w:rsidR="00A77C0E" w:rsidRDefault="00A77C0E" w:rsidP="00A77C0E">
      <w:pPr>
        <w:spacing w:after="0"/>
        <w:jc w:val="both"/>
        <w:rPr>
          <w:rFonts w:ascii="Arial" w:hAnsi="Arial" w:cs="Arial"/>
        </w:rPr>
      </w:pPr>
    </w:p>
    <w:p w14:paraId="707BB702" w14:textId="5AEA7386" w:rsidR="00A77C0E" w:rsidRPr="00DF7F27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5º Caberá ao Diretor de Escola, sob pena de responsabilização funcional, a observância a qualquer tempo dos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módulos de lotação de sua unidade educacional, a fim de que,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sob nenhuma hipótese, ocorra exercício indevido das funções.</w:t>
      </w:r>
    </w:p>
    <w:p w14:paraId="12D0F7B6" w14:textId="77777777" w:rsidR="00A77C0E" w:rsidRDefault="00A77C0E" w:rsidP="00A77C0E">
      <w:pPr>
        <w:spacing w:after="0"/>
        <w:jc w:val="both"/>
        <w:rPr>
          <w:rFonts w:ascii="Arial" w:hAnsi="Arial" w:cs="Arial"/>
        </w:rPr>
      </w:pPr>
    </w:p>
    <w:p w14:paraId="5528B0C6" w14:textId="20CDD0D3" w:rsidR="00A77C0E" w:rsidRDefault="00A77C0E" w:rsidP="00A77C0E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6º Esta Instrução Normativa entrará em vigor a partir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de 01 de janeiro de 2023, revogando-se as Portarias SME nº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1.003, de 2008 e nº 3.937, de 2008.</w:t>
      </w:r>
    </w:p>
    <w:p w14:paraId="67CBB381" w14:textId="15128F3F" w:rsidR="00C1413D" w:rsidRPr="00167A1A" w:rsidRDefault="00C1413D" w:rsidP="00A77C0E">
      <w:pPr>
        <w:spacing w:after="0"/>
        <w:jc w:val="both"/>
        <w:rPr>
          <w:rFonts w:ascii="Arial" w:hAnsi="Arial" w:cs="Arial"/>
        </w:rPr>
      </w:pPr>
    </w:p>
    <w:sectPr w:rsidR="00C1413D" w:rsidRPr="00167A1A" w:rsidSect="00167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1A"/>
    <w:rsid w:val="00167A1A"/>
    <w:rsid w:val="00A77C0E"/>
    <w:rsid w:val="00C1413D"/>
    <w:rsid w:val="00C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F971"/>
  <w15:chartTrackingRefBased/>
  <w15:docId w15:val="{75940F3D-6064-45D2-ABAB-BECE2949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2022-12-31T09:38:00Z</cp:lastPrinted>
  <dcterms:created xsi:type="dcterms:W3CDTF">2022-12-31T09:40:00Z</dcterms:created>
  <dcterms:modified xsi:type="dcterms:W3CDTF">2022-12-31T09:40:00Z</dcterms:modified>
</cp:coreProperties>
</file>